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1B4" w:rsidRDefault="00BE4C5C" w:rsidP="00EE7816">
      <w:pPr>
        <w:pStyle w:val="TOC1"/>
        <w:spacing w:beforeLines="200" w:afterLines="100" w:line="240" w:lineRule="auto"/>
        <w:jc w:val="center"/>
        <w:rPr>
          <w:rFonts w:asciiTheme="majorEastAsia" w:hAnsiTheme="majorEastAsia" w:cs="仿宋"/>
          <w:color w:val="000000" w:themeColor="text1"/>
          <w:sz w:val="44"/>
          <w:szCs w:val="44"/>
        </w:rPr>
      </w:pPr>
      <w:r>
        <w:rPr>
          <w:rFonts w:asciiTheme="majorEastAsia" w:hAnsiTheme="majorEastAsia" w:cs="仿宋" w:hint="eastAsia"/>
          <w:color w:val="000000" w:themeColor="text1"/>
          <w:sz w:val="44"/>
          <w:szCs w:val="44"/>
        </w:rPr>
        <w:t>目   录</w:t>
      </w:r>
    </w:p>
    <w:sdt>
      <w:sdtPr>
        <w:rPr>
          <w:lang w:val="zh-CN"/>
        </w:rPr>
        <w:id w:val="26059708"/>
        <w:docPartObj>
          <w:docPartGallery w:val="Table of Contents"/>
          <w:docPartUnique/>
        </w:docPartObj>
      </w:sdtPr>
      <w:sdtEndPr>
        <w:rPr>
          <w:lang w:val="en-US"/>
        </w:rPr>
      </w:sdtEndPr>
      <w:sdtContent>
        <w:p w:rsidR="00566B50" w:rsidRDefault="00566B50">
          <w:pPr>
            <w:rPr>
              <w:sz w:val="24"/>
              <w:szCs w:val="24"/>
            </w:rPr>
          </w:pPr>
        </w:p>
        <w:p w:rsidR="00566B50" w:rsidRDefault="003D179C" w:rsidP="00EE7816">
          <w:pPr>
            <w:pStyle w:val="10"/>
            <w:tabs>
              <w:tab w:val="right" w:leader="dot" w:pos="8302"/>
            </w:tabs>
            <w:spacing w:beforeLines="50"/>
            <w:ind w:left="480" w:hangingChars="200" w:hanging="480"/>
            <w:rPr>
              <w:rStyle w:val="a8"/>
            </w:rPr>
          </w:pPr>
          <w:r>
            <w:rPr>
              <w:sz w:val="24"/>
              <w:szCs w:val="24"/>
            </w:rPr>
            <w:fldChar w:fldCharType="begin"/>
          </w:r>
          <w:r w:rsidR="00BE4C5C">
            <w:rPr>
              <w:sz w:val="24"/>
              <w:szCs w:val="24"/>
            </w:rPr>
            <w:instrText xml:space="preserve"> TOC \o "1-3" \h \z \u </w:instrText>
          </w:r>
          <w:r>
            <w:rPr>
              <w:sz w:val="24"/>
              <w:szCs w:val="24"/>
            </w:rPr>
            <w:fldChar w:fldCharType="separate"/>
          </w:r>
          <w:hyperlink w:anchor="_Toc50127222" w:history="1">
            <w:r w:rsidR="00BE4C5C">
              <w:rPr>
                <w:rStyle w:val="a8"/>
                <w:rFonts w:asciiTheme="minorEastAsia" w:hAnsiTheme="minorEastAsia" w:hint="eastAsia"/>
                <w:sz w:val="24"/>
                <w:szCs w:val="24"/>
              </w:rPr>
              <w:t>第一编信用监督管理</w:t>
            </w:r>
            <w:r w:rsidR="00212287" w:rsidRPr="00212287">
              <w:rPr>
                <w:rStyle w:val="a8"/>
              </w:rPr>
              <w:tab/>
            </w:r>
            <w:r w:rsidRPr="00212287">
              <w:rPr>
                <w:rStyle w:val="a8"/>
              </w:rPr>
              <w:fldChar w:fldCharType="begin"/>
            </w:r>
            <w:r w:rsidR="00212287" w:rsidRPr="00212287">
              <w:rPr>
                <w:rStyle w:val="a8"/>
              </w:rPr>
              <w:instrText xml:space="preserve"> PAGEREF _Toc50127222 \h </w:instrText>
            </w:r>
            <w:r w:rsidRPr="00212287">
              <w:rPr>
                <w:rStyle w:val="a8"/>
              </w:rPr>
            </w:r>
            <w:r w:rsidRPr="00212287">
              <w:rPr>
                <w:rStyle w:val="a8"/>
              </w:rPr>
              <w:fldChar w:fldCharType="separate"/>
            </w:r>
            <w:r w:rsidR="00212287" w:rsidRPr="00212287">
              <w:rPr>
                <w:rStyle w:val="a8"/>
              </w:rPr>
              <w:t>2</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23" w:history="1">
            <w:r w:rsidR="00BE4C5C">
              <w:rPr>
                <w:rStyle w:val="a8"/>
                <w:rFonts w:asciiTheme="minorEastAsia" w:hAnsiTheme="minorEastAsia" w:hint="eastAsia"/>
                <w:sz w:val="24"/>
                <w:szCs w:val="24"/>
              </w:rPr>
              <w:t>一、《中华人民共和国公司法》《中华人民共和国公司登记管理条例》细化裁量基准</w:t>
            </w:r>
            <w:r w:rsidR="00212287" w:rsidRPr="00212287">
              <w:rPr>
                <w:rStyle w:val="a8"/>
              </w:rPr>
              <w:tab/>
            </w:r>
            <w:r w:rsidRPr="00212287">
              <w:rPr>
                <w:rStyle w:val="a8"/>
              </w:rPr>
              <w:fldChar w:fldCharType="begin"/>
            </w:r>
            <w:r w:rsidR="00212287" w:rsidRPr="00212287">
              <w:rPr>
                <w:rStyle w:val="a8"/>
              </w:rPr>
              <w:instrText xml:space="preserve"> PAGEREF _Toc50127223 \h </w:instrText>
            </w:r>
            <w:r w:rsidRPr="00212287">
              <w:rPr>
                <w:rStyle w:val="a8"/>
              </w:rPr>
            </w:r>
            <w:r w:rsidRPr="00212287">
              <w:rPr>
                <w:rStyle w:val="a8"/>
              </w:rPr>
              <w:fldChar w:fldCharType="separate"/>
            </w:r>
            <w:r w:rsidR="00212287" w:rsidRPr="00212287">
              <w:rPr>
                <w:rStyle w:val="a8"/>
              </w:rPr>
              <w:t>2</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24" w:history="1">
            <w:r w:rsidR="00BE4C5C">
              <w:rPr>
                <w:rStyle w:val="a8"/>
                <w:rFonts w:asciiTheme="minorEastAsia" w:hAnsiTheme="minorEastAsia" w:hint="eastAsia"/>
                <w:sz w:val="24"/>
                <w:szCs w:val="24"/>
              </w:rPr>
              <w:t>二、</w:t>
            </w:r>
            <w:r w:rsidR="00212287" w:rsidRPr="00212287">
              <w:rPr>
                <w:rStyle w:val="a8"/>
                <w:rFonts w:asciiTheme="minorEastAsia" w:hAnsiTheme="minorEastAsia" w:hint="eastAsia"/>
                <w:sz w:val="24"/>
                <w:szCs w:val="24"/>
              </w:rPr>
              <w:t>《中华人民共和国企业法人登记管理条例》</w:t>
            </w:r>
            <w:r w:rsidR="00BE4C5C">
              <w:rPr>
                <w:rStyle w:val="a8"/>
                <w:rFonts w:asciiTheme="minorEastAsia" w:hAnsiTheme="minorEastAsia" w:hint="eastAsia"/>
                <w:sz w:val="24"/>
                <w:szCs w:val="24"/>
              </w:rPr>
              <w:t>《中华人民共和国企业法人登记管理条例施行细则》细化裁量基准</w:t>
            </w:r>
            <w:r w:rsidR="00212287" w:rsidRPr="00212287">
              <w:rPr>
                <w:rStyle w:val="a8"/>
              </w:rPr>
              <w:tab/>
            </w:r>
            <w:r w:rsidRPr="00212287">
              <w:rPr>
                <w:rStyle w:val="a8"/>
              </w:rPr>
              <w:fldChar w:fldCharType="begin"/>
            </w:r>
            <w:r w:rsidR="00212287" w:rsidRPr="00212287">
              <w:rPr>
                <w:rStyle w:val="a8"/>
              </w:rPr>
              <w:instrText xml:space="preserve"> PAGEREF _Toc50127224 \h </w:instrText>
            </w:r>
            <w:r w:rsidRPr="00212287">
              <w:rPr>
                <w:rStyle w:val="a8"/>
              </w:rPr>
            </w:r>
            <w:r w:rsidRPr="00212287">
              <w:rPr>
                <w:rStyle w:val="a8"/>
              </w:rPr>
              <w:fldChar w:fldCharType="separate"/>
            </w:r>
            <w:r w:rsidR="00212287" w:rsidRPr="00212287">
              <w:rPr>
                <w:rStyle w:val="a8"/>
              </w:rPr>
              <w:t>24</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25" w:history="1">
            <w:r w:rsidR="00BE4C5C">
              <w:rPr>
                <w:rStyle w:val="a8"/>
                <w:rFonts w:asciiTheme="minorEastAsia" w:hAnsiTheme="minorEastAsia" w:hint="eastAsia"/>
                <w:sz w:val="24"/>
                <w:szCs w:val="24"/>
              </w:rPr>
              <w:t>三、《企业名称登记管理规定》细化裁量基准</w:t>
            </w:r>
            <w:r w:rsidR="00212287" w:rsidRPr="00212287">
              <w:rPr>
                <w:rStyle w:val="a8"/>
              </w:rPr>
              <w:tab/>
            </w:r>
            <w:r w:rsidRPr="00212287">
              <w:rPr>
                <w:rStyle w:val="a8"/>
              </w:rPr>
              <w:fldChar w:fldCharType="begin"/>
            </w:r>
            <w:r w:rsidR="00212287" w:rsidRPr="00212287">
              <w:rPr>
                <w:rStyle w:val="a8"/>
              </w:rPr>
              <w:instrText xml:space="preserve"> PAGEREF _Toc50127225 \h </w:instrText>
            </w:r>
            <w:r w:rsidRPr="00212287">
              <w:rPr>
                <w:rStyle w:val="a8"/>
              </w:rPr>
            </w:r>
            <w:r w:rsidRPr="00212287">
              <w:rPr>
                <w:rStyle w:val="a8"/>
              </w:rPr>
              <w:fldChar w:fldCharType="separate"/>
            </w:r>
            <w:r w:rsidR="00212287" w:rsidRPr="00212287">
              <w:rPr>
                <w:rStyle w:val="a8"/>
              </w:rPr>
              <w:t>37</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26" w:history="1">
            <w:r w:rsidR="00BE4C5C">
              <w:rPr>
                <w:rStyle w:val="a8"/>
                <w:rFonts w:asciiTheme="minorEastAsia" w:hAnsiTheme="minorEastAsia" w:hint="eastAsia"/>
                <w:sz w:val="24"/>
                <w:szCs w:val="24"/>
              </w:rPr>
              <w:t>四、《企业法人法定代表人登记管理规定》细化裁量基准</w:t>
            </w:r>
            <w:r w:rsidR="00212287" w:rsidRPr="00212287">
              <w:rPr>
                <w:rStyle w:val="a8"/>
              </w:rPr>
              <w:tab/>
            </w:r>
            <w:r w:rsidRPr="00212287">
              <w:rPr>
                <w:rStyle w:val="a8"/>
              </w:rPr>
              <w:fldChar w:fldCharType="begin"/>
            </w:r>
            <w:r w:rsidR="00212287" w:rsidRPr="00212287">
              <w:rPr>
                <w:rStyle w:val="a8"/>
              </w:rPr>
              <w:instrText xml:space="preserve"> PAGEREF _Toc50127226 \h </w:instrText>
            </w:r>
            <w:r w:rsidRPr="00212287">
              <w:rPr>
                <w:rStyle w:val="a8"/>
              </w:rPr>
            </w:r>
            <w:r w:rsidRPr="00212287">
              <w:rPr>
                <w:rStyle w:val="a8"/>
              </w:rPr>
              <w:fldChar w:fldCharType="separate"/>
            </w:r>
            <w:r w:rsidR="00212287" w:rsidRPr="00212287">
              <w:rPr>
                <w:rStyle w:val="a8"/>
              </w:rPr>
              <w:t>43</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27" w:history="1">
            <w:r w:rsidR="00BE4C5C">
              <w:rPr>
                <w:rStyle w:val="a8"/>
                <w:rFonts w:asciiTheme="minorEastAsia" w:hAnsiTheme="minorEastAsia" w:hint="eastAsia"/>
                <w:sz w:val="24"/>
                <w:szCs w:val="24"/>
              </w:rPr>
              <w:t>五、《外国企业常驻代表机构登记管理条例》细化裁量基准</w:t>
            </w:r>
            <w:r w:rsidR="00212287" w:rsidRPr="00212287">
              <w:rPr>
                <w:rStyle w:val="a8"/>
              </w:rPr>
              <w:tab/>
            </w:r>
            <w:r w:rsidRPr="00212287">
              <w:rPr>
                <w:rStyle w:val="a8"/>
              </w:rPr>
              <w:fldChar w:fldCharType="begin"/>
            </w:r>
            <w:r w:rsidR="00212287" w:rsidRPr="00212287">
              <w:rPr>
                <w:rStyle w:val="a8"/>
              </w:rPr>
              <w:instrText xml:space="preserve"> PAGEREF _Toc50127227 \h </w:instrText>
            </w:r>
            <w:r w:rsidRPr="00212287">
              <w:rPr>
                <w:rStyle w:val="a8"/>
              </w:rPr>
            </w:r>
            <w:r w:rsidRPr="00212287">
              <w:rPr>
                <w:rStyle w:val="a8"/>
              </w:rPr>
              <w:fldChar w:fldCharType="separate"/>
            </w:r>
            <w:r w:rsidR="00212287" w:rsidRPr="00212287">
              <w:rPr>
                <w:rStyle w:val="a8"/>
              </w:rPr>
              <w:t>45</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28" w:history="1">
            <w:r w:rsidR="00BE4C5C">
              <w:rPr>
                <w:rStyle w:val="a8"/>
                <w:rFonts w:asciiTheme="minorEastAsia" w:hAnsiTheme="minorEastAsia" w:hint="eastAsia"/>
                <w:sz w:val="24"/>
                <w:szCs w:val="24"/>
              </w:rPr>
              <w:t>六、《中华人民共和国合伙企业法》《中华人民共和国合伙企业登记管理办法》细化裁量基准</w:t>
            </w:r>
            <w:r w:rsidR="00212287" w:rsidRPr="00212287">
              <w:rPr>
                <w:rStyle w:val="a8"/>
              </w:rPr>
              <w:tab/>
            </w:r>
            <w:r w:rsidRPr="00212287">
              <w:rPr>
                <w:rStyle w:val="a8"/>
              </w:rPr>
              <w:fldChar w:fldCharType="begin"/>
            </w:r>
            <w:r w:rsidR="00212287" w:rsidRPr="00212287">
              <w:rPr>
                <w:rStyle w:val="a8"/>
              </w:rPr>
              <w:instrText xml:space="preserve"> PAGEREF _Toc50127228 \h </w:instrText>
            </w:r>
            <w:r w:rsidRPr="00212287">
              <w:rPr>
                <w:rStyle w:val="a8"/>
              </w:rPr>
            </w:r>
            <w:r w:rsidRPr="00212287">
              <w:rPr>
                <w:rStyle w:val="a8"/>
              </w:rPr>
              <w:fldChar w:fldCharType="separate"/>
            </w:r>
            <w:r w:rsidR="00212287" w:rsidRPr="00212287">
              <w:rPr>
                <w:rStyle w:val="a8"/>
              </w:rPr>
              <w:t>52</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29" w:history="1">
            <w:r w:rsidR="00BE4C5C">
              <w:rPr>
                <w:rStyle w:val="a8"/>
                <w:rFonts w:asciiTheme="minorEastAsia" w:hAnsiTheme="minorEastAsia" w:hint="eastAsia"/>
                <w:sz w:val="24"/>
                <w:szCs w:val="24"/>
              </w:rPr>
              <w:t>七、《中华人民共和国个人独资企业法》《个人独资企业登记管理办法》细化裁量基准</w:t>
            </w:r>
            <w:r w:rsidR="00212287" w:rsidRPr="00212287">
              <w:rPr>
                <w:rStyle w:val="a8"/>
              </w:rPr>
              <w:tab/>
            </w:r>
            <w:r w:rsidRPr="00212287">
              <w:rPr>
                <w:rStyle w:val="a8"/>
              </w:rPr>
              <w:fldChar w:fldCharType="begin"/>
            </w:r>
            <w:r w:rsidR="00212287" w:rsidRPr="00212287">
              <w:rPr>
                <w:rStyle w:val="a8"/>
              </w:rPr>
              <w:instrText xml:space="preserve"> PAGEREF _Toc50127229 \h </w:instrText>
            </w:r>
            <w:r w:rsidRPr="00212287">
              <w:rPr>
                <w:rStyle w:val="a8"/>
              </w:rPr>
            </w:r>
            <w:r w:rsidRPr="00212287">
              <w:rPr>
                <w:rStyle w:val="a8"/>
              </w:rPr>
              <w:fldChar w:fldCharType="separate"/>
            </w:r>
            <w:r w:rsidR="00212287" w:rsidRPr="00212287">
              <w:rPr>
                <w:rStyle w:val="a8"/>
              </w:rPr>
              <w:t>59</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30" w:history="1">
            <w:r w:rsidR="00BE4C5C">
              <w:rPr>
                <w:rStyle w:val="a8"/>
                <w:rFonts w:asciiTheme="minorEastAsia" w:hAnsiTheme="minorEastAsia" w:hint="eastAsia"/>
                <w:sz w:val="24"/>
                <w:szCs w:val="24"/>
              </w:rPr>
              <w:t>八、《个体工商户条例》《个体工商户登记管理办法》细化裁量基准</w:t>
            </w:r>
            <w:r w:rsidR="00212287" w:rsidRPr="00212287">
              <w:rPr>
                <w:rStyle w:val="a8"/>
              </w:rPr>
              <w:tab/>
            </w:r>
            <w:r w:rsidRPr="00212287">
              <w:rPr>
                <w:rStyle w:val="a8"/>
              </w:rPr>
              <w:fldChar w:fldCharType="begin"/>
            </w:r>
            <w:r w:rsidR="00212287" w:rsidRPr="00212287">
              <w:rPr>
                <w:rStyle w:val="a8"/>
              </w:rPr>
              <w:instrText xml:space="preserve"> PAGEREF _Toc50127230 \h </w:instrText>
            </w:r>
            <w:r w:rsidRPr="00212287">
              <w:rPr>
                <w:rStyle w:val="a8"/>
              </w:rPr>
            </w:r>
            <w:r w:rsidRPr="00212287">
              <w:rPr>
                <w:rStyle w:val="a8"/>
              </w:rPr>
              <w:fldChar w:fldCharType="separate"/>
            </w:r>
            <w:r w:rsidR="00212287" w:rsidRPr="00212287">
              <w:rPr>
                <w:rStyle w:val="a8"/>
              </w:rPr>
              <w:t>66</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Style w:val="a8"/>
            </w:rPr>
          </w:pPr>
          <w:hyperlink w:anchor="_Toc50127231" w:history="1">
            <w:r w:rsidR="00BE4C5C">
              <w:rPr>
                <w:rStyle w:val="a8"/>
                <w:rFonts w:asciiTheme="minorEastAsia" w:hAnsiTheme="minorEastAsia" w:hint="eastAsia"/>
                <w:sz w:val="24"/>
                <w:szCs w:val="24"/>
              </w:rPr>
              <w:t>九、《无证无照经营查处办法》细化裁量基准</w:t>
            </w:r>
            <w:r w:rsidR="00212287" w:rsidRPr="00212287">
              <w:rPr>
                <w:rStyle w:val="a8"/>
              </w:rPr>
              <w:tab/>
            </w:r>
            <w:r w:rsidRPr="00212287">
              <w:rPr>
                <w:rStyle w:val="a8"/>
              </w:rPr>
              <w:fldChar w:fldCharType="begin"/>
            </w:r>
            <w:r w:rsidR="00212287" w:rsidRPr="00212287">
              <w:rPr>
                <w:rStyle w:val="a8"/>
              </w:rPr>
              <w:instrText xml:space="preserve"> PAGEREF _Toc50127231 \h </w:instrText>
            </w:r>
            <w:r w:rsidRPr="00212287">
              <w:rPr>
                <w:rStyle w:val="a8"/>
              </w:rPr>
            </w:r>
            <w:r w:rsidRPr="00212287">
              <w:rPr>
                <w:rStyle w:val="a8"/>
              </w:rPr>
              <w:fldChar w:fldCharType="separate"/>
            </w:r>
            <w:r w:rsidR="00212287" w:rsidRPr="00212287">
              <w:rPr>
                <w:rStyle w:val="a8"/>
              </w:rPr>
              <w:t>70</w:t>
            </w:r>
            <w:r w:rsidRPr="00212287">
              <w:rPr>
                <w:rStyle w:val="a8"/>
              </w:rPr>
              <w:fldChar w:fldCharType="end"/>
            </w:r>
          </w:hyperlink>
        </w:p>
        <w:p w:rsidR="00566B50" w:rsidRDefault="003D179C" w:rsidP="00EE7816">
          <w:pPr>
            <w:pStyle w:val="10"/>
            <w:tabs>
              <w:tab w:val="right" w:leader="dot" w:pos="8302"/>
            </w:tabs>
            <w:spacing w:beforeLines="50"/>
            <w:ind w:left="420" w:hangingChars="200" w:hanging="420"/>
            <w:rPr>
              <w:rFonts w:asciiTheme="minorEastAsia" w:hAnsiTheme="minorEastAsia"/>
              <w:sz w:val="24"/>
              <w:szCs w:val="24"/>
            </w:rPr>
          </w:pPr>
          <w:hyperlink w:anchor="_Toc50127232" w:history="1">
            <w:r w:rsidR="00BE4C5C">
              <w:rPr>
                <w:rStyle w:val="a8"/>
                <w:rFonts w:asciiTheme="minorEastAsia" w:hAnsiTheme="minorEastAsia" w:hint="eastAsia"/>
                <w:sz w:val="24"/>
                <w:szCs w:val="24"/>
              </w:rPr>
              <w:t>十、</w:t>
            </w:r>
            <w:r w:rsidR="00212287" w:rsidRPr="00212287">
              <w:rPr>
                <w:rStyle w:val="a8"/>
                <w:rFonts w:asciiTheme="minorEastAsia" w:hAnsiTheme="minorEastAsia" w:hint="eastAsia"/>
                <w:sz w:val="24"/>
                <w:szCs w:val="24"/>
              </w:rPr>
              <w:t>《中华人民共和国农民专业合作社法》</w:t>
            </w:r>
            <w:r w:rsidR="00BE4C5C">
              <w:rPr>
                <w:rStyle w:val="a8"/>
                <w:rFonts w:asciiTheme="minorEastAsia" w:hAnsiTheme="minorEastAsia" w:hint="eastAsia"/>
                <w:sz w:val="24"/>
                <w:szCs w:val="24"/>
              </w:rPr>
              <w:t>《农民专业合作社登记管理条例》细化裁量基准</w:t>
            </w:r>
            <w:r w:rsidR="00212287" w:rsidRPr="00212287">
              <w:rPr>
                <w:rStyle w:val="a8"/>
              </w:rPr>
              <w:tab/>
            </w:r>
            <w:r w:rsidRPr="00212287">
              <w:rPr>
                <w:rStyle w:val="a8"/>
              </w:rPr>
              <w:fldChar w:fldCharType="begin"/>
            </w:r>
            <w:r w:rsidR="00212287" w:rsidRPr="00212287">
              <w:rPr>
                <w:rStyle w:val="a8"/>
              </w:rPr>
              <w:instrText xml:space="preserve"> PAGEREF _Toc50127232 \h </w:instrText>
            </w:r>
            <w:r w:rsidRPr="00212287">
              <w:rPr>
                <w:rStyle w:val="a8"/>
              </w:rPr>
            </w:r>
            <w:r w:rsidRPr="00212287">
              <w:rPr>
                <w:rStyle w:val="a8"/>
              </w:rPr>
              <w:fldChar w:fldCharType="separate"/>
            </w:r>
            <w:r w:rsidR="00212287" w:rsidRPr="00212287">
              <w:rPr>
                <w:rStyle w:val="a8"/>
              </w:rPr>
              <w:t>72</w:t>
            </w:r>
            <w:r w:rsidRPr="00212287">
              <w:rPr>
                <w:rStyle w:val="a8"/>
              </w:rPr>
              <w:fldChar w:fldCharType="end"/>
            </w:r>
          </w:hyperlink>
        </w:p>
        <w:p w:rsidR="004271B4" w:rsidRDefault="003D179C">
          <w:pPr>
            <w:ind w:left="480" w:hangingChars="200" w:hanging="480"/>
          </w:pPr>
          <w:r>
            <w:rPr>
              <w:sz w:val="24"/>
              <w:szCs w:val="24"/>
            </w:rPr>
            <w:fldChar w:fldCharType="end"/>
          </w:r>
        </w:p>
      </w:sdtContent>
    </w:sdt>
    <w:p w:rsidR="00566B50" w:rsidRDefault="00566B50">
      <w:pPr>
        <w:rPr>
          <w:rFonts w:ascii="仿宋" w:eastAsia="仿宋" w:hAnsi="仿宋" w:cs="仿宋"/>
          <w:b/>
          <w:sz w:val="28"/>
          <w:szCs w:val="28"/>
        </w:rPr>
      </w:pPr>
    </w:p>
    <w:p w:rsidR="00566B50" w:rsidRDefault="00BE4C5C">
      <w:pPr>
        <w:rPr>
          <w:rFonts w:asciiTheme="majorEastAsia" w:eastAsiaTheme="majorEastAsia" w:hAnsiTheme="majorEastAsia" w:cs="仿宋"/>
          <w:b/>
          <w:sz w:val="44"/>
          <w:szCs w:val="44"/>
        </w:rPr>
      </w:pPr>
      <w:r>
        <w:rPr>
          <w:rFonts w:asciiTheme="majorEastAsia" w:eastAsiaTheme="majorEastAsia" w:hAnsiTheme="majorEastAsia" w:cs="仿宋"/>
          <w:b/>
          <w:sz w:val="44"/>
          <w:szCs w:val="44"/>
        </w:rPr>
        <w:br w:type="page"/>
      </w:r>
    </w:p>
    <w:p w:rsidR="00566B50" w:rsidRDefault="00BE4C5C" w:rsidP="00EE7816">
      <w:pPr>
        <w:pStyle w:val="1"/>
        <w:spacing w:beforeLines="100" w:afterLines="100" w:line="240" w:lineRule="auto"/>
        <w:jc w:val="center"/>
        <w:rPr>
          <w:rFonts w:ascii="仿宋" w:eastAsia="仿宋" w:hAnsi="仿宋" w:cs="仿宋"/>
          <w:sz w:val="32"/>
          <w:szCs w:val="32"/>
        </w:rPr>
      </w:pPr>
      <w:bookmarkStart w:id="0" w:name="_Toc50127222"/>
      <w:r>
        <w:rPr>
          <w:rFonts w:hint="eastAsia"/>
        </w:rPr>
        <w:lastRenderedPageBreak/>
        <w:t>第一编</w:t>
      </w:r>
      <w:r>
        <w:rPr>
          <w:rFonts w:hint="eastAsia"/>
        </w:rPr>
        <w:t xml:space="preserve"> </w:t>
      </w:r>
      <w:r>
        <w:rPr>
          <w:rFonts w:hint="eastAsia"/>
        </w:rPr>
        <w:t>信用监督管理</w:t>
      </w:r>
      <w:bookmarkEnd w:id="0"/>
    </w:p>
    <w:p w:rsidR="00566B50" w:rsidRDefault="00BE4C5C" w:rsidP="00EE7816">
      <w:pPr>
        <w:pStyle w:val="a7"/>
        <w:spacing w:beforeLines="100" w:after="0"/>
        <w:ind w:firstLineChars="200" w:firstLine="640"/>
        <w:jc w:val="both"/>
        <w:rPr>
          <w:rFonts w:ascii="黑体" w:eastAsia="黑体"/>
          <w:b w:val="0"/>
        </w:rPr>
      </w:pPr>
      <w:bookmarkStart w:id="1" w:name="_Toc50127223"/>
      <w:r>
        <w:rPr>
          <w:rFonts w:ascii="黑体" w:eastAsia="黑体" w:hint="eastAsia"/>
          <w:b w:val="0"/>
        </w:rPr>
        <w:t>一、《中华人民共和国公司法》（1993年12月29日中华人民共和国主席令第16号公布，2018年10月26日中华人民共和国主席令第15号修订）、《中华人民共和国公司登记管理条例》（1994年6月24日国务院令第156号公布，2016年2月6日国务院令第666号修订）细化裁量基准</w:t>
      </w:r>
      <w:bookmarkEnd w:id="1"/>
    </w:p>
    <w:p w:rsidR="00566B50" w:rsidRDefault="00BE4C5C" w:rsidP="00EE7816">
      <w:pPr>
        <w:spacing w:beforeLines="100"/>
        <w:ind w:firstLineChars="200" w:firstLine="643"/>
        <w:rPr>
          <w:rFonts w:ascii="仿宋" w:eastAsia="仿宋" w:hAnsi="仿宋" w:cs="仿宋"/>
          <w:b/>
          <w:sz w:val="32"/>
          <w:szCs w:val="32"/>
        </w:rPr>
      </w:pPr>
      <w:r>
        <w:rPr>
          <w:rFonts w:ascii="仿宋" w:eastAsia="仿宋" w:hAnsi="仿宋" w:cs="仿宋" w:hint="eastAsia"/>
          <w:b/>
          <w:sz w:val="32"/>
          <w:szCs w:val="32"/>
        </w:rPr>
        <w:t>第一条  虚报注册资本、提交虚假材料或者采取其他欺诈手段隐瞒重要事实取得公司登记的：</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【法条原文】</w:t>
      </w:r>
    </w:p>
    <w:p w:rsidR="00566B50" w:rsidRDefault="00BE4C5C">
      <w:pPr>
        <w:ind w:firstLineChars="200" w:firstLine="643"/>
        <w:rPr>
          <w:rFonts w:ascii="楷体" w:eastAsia="楷体" w:hAnsi="楷体" w:cs="仿宋"/>
          <w:sz w:val="32"/>
          <w:szCs w:val="32"/>
        </w:rPr>
      </w:pPr>
      <w:r>
        <w:rPr>
          <w:rFonts w:ascii="楷体" w:eastAsia="楷体" w:hAnsi="楷体" w:cs="仿宋" w:hint="eastAsia"/>
          <w:b/>
          <w:sz w:val="32"/>
          <w:szCs w:val="32"/>
        </w:rPr>
        <w:t>《中华人民共和国公司法》第一百九十八条：</w:t>
      </w:r>
      <w:r>
        <w:rPr>
          <w:rFonts w:ascii="楷体" w:eastAsia="楷体" w:hAnsi="楷体" w:cs="仿宋" w:hint="eastAsia"/>
          <w:sz w:val="32"/>
          <w:szCs w:val="32"/>
        </w:rPr>
        <w:t>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五十万元以下的罚款；情节严重的，撤销公司登记或者吊销营业执照。</w:t>
      </w:r>
    </w:p>
    <w:p w:rsidR="00566B50" w:rsidRDefault="00BE4C5C">
      <w:pPr>
        <w:ind w:firstLineChars="200" w:firstLine="643"/>
        <w:rPr>
          <w:rFonts w:ascii="楷体" w:eastAsia="楷体" w:hAnsi="楷体" w:cs="仿宋"/>
          <w:sz w:val="32"/>
          <w:szCs w:val="32"/>
        </w:rPr>
      </w:pPr>
      <w:r>
        <w:rPr>
          <w:rFonts w:ascii="楷体" w:eastAsia="楷体" w:hAnsi="楷体" w:cs="仿宋" w:hint="eastAsia"/>
          <w:b/>
          <w:sz w:val="32"/>
          <w:szCs w:val="32"/>
        </w:rPr>
        <w:t>《中华人民共和国公司登记管理条例》第六十三条、第六十四条：</w:t>
      </w:r>
      <w:r>
        <w:rPr>
          <w:rFonts w:ascii="楷体" w:eastAsia="楷体" w:hAnsi="楷体" w:cs="仿宋" w:hint="eastAsia"/>
          <w:sz w:val="32"/>
          <w:szCs w:val="32"/>
        </w:rPr>
        <w:t>虚报注册资本，取得公司登记的，由公司登记机关责令改正，处以虚报注册资本金额5%以上15%以下的罚款；情节严重的，撤销公司登记或者吊销营业执照。</w:t>
      </w:r>
    </w:p>
    <w:p w:rsidR="004271B4" w:rsidRDefault="00BE4C5C">
      <w:pPr>
        <w:ind w:firstLineChars="200" w:firstLine="640"/>
        <w:rPr>
          <w:rFonts w:ascii="楷体" w:eastAsia="楷体" w:hAnsi="楷体" w:cs="仿宋"/>
          <w:sz w:val="32"/>
          <w:szCs w:val="32"/>
        </w:rPr>
      </w:pPr>
      <w:r>
        <w:rPr>
          <w:rFonts w:ascii="楷体" w:eastAsia="楷体" w:hAnsi="楷体" w:cs="仿宋" w:hint="eastAsia"/>
          <w:sz w:val="32"/>
          <w:szCs w:val="32"/>
        </w:rPr>
        <w:lastRenderedPageBreak/>
        <w:t>提交虚假材料或者采取其他欺诈手段隐瞒重要事实，取得公司登记的，由公司登记机关责令改正，处以5万元以上50万元以下的罚款；情节严重的，撤销公司登记或者吊销营业执照。</w:t>
      </w:r>
    </w:p>
    <w:p w:rsidR="00566B50" w:rsidRDefault="00BE4C5C">
      <w:pPr>
        <w:ind w:firstLineChars="200" w:firstLine="643"/>
        <w:rPr>
          <w:rFonts w:ascii="仿宋" w:eastAsia="仿宋" w:hAnsi="仿宋" w:cs="仿宋"/>
          <w:sz w:val="32"/>
          <w:szCs w:val="32"/>
        </w:rPr>
      </w:pPr>
      <w:r>
        <w:rPr>
          <w:rFonts w:ascii="仿宋"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虚报注册资本，取得公司登记的（暂不实行注册资本认缴登记制的28类行业）：</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（一）有限责任公司虚报金额占其注册资本比例不超过百分之二十的，股份有限公司虚报金额占其注册资本比例不超过百分之十的，责令改正，处以虚报注册资本金额百分之五的罚款；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限责任公司虚报金额占其注册资本比例超过百分之二十不超过百分之五十的，股份有限公司虚报金额占其注册资本比例超过百分之十不超过百分之三十的，责令改正，处以虚报注册资本金额百分之五以上百分之十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（三）有限责任公司虚报金额占其注册资本比例超过百分之五十的，股份有限公司虚报金额占其注册资本比例超过百分之三十的，责令改正，处以虚报注册资本金额百分之十以上百分之十二以下的罚款；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（四）有限责任公司虚报金额占其注册资本比例超过百分之五十的，股份有限公司虚报金额占其注册资本比例超过</w:t>
      </w:r>
      <w:r>
        <w:rPr>
          <w:rFonts w:ascii="仿宋" w:eastAsia="仿宋" w:hAnsi="仿宋" w:cs="仿宋" w:hint="eastAsia"/>
          <w:sz w:val="32"/>
          <w:szCs w:val="32"/>
        </w:rPr>
        <w:lastRenderedPageBreak/>
        <w:t>百分之三十的，并且造成损害后果的；或者因虚报注册资本受到过行政处罚的，责令改正，处以虚报注册资本金额百分之十二以上百分之十五以下的罚款；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（五）公司经责令改正而逾期不改正的，或者因此被追究刑事责任的，或者有其他严重情节的，撤销公司登记或者吊销营业执照。</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提交虚假材料或者采取其他欺诈手段隐瞒重要事实，取得公司登记的：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（一）提交虚假材料或者采取其他欺诈手段隐瞒重要事实一至二项的，责令改正，处以五万元以上二十万元以下的罚款；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（二）提交虚假材料或者采取其他欺诈手段隐瞒重要事实三至四项，或者虽不属于上述情况但造成一定危害后果的，责令改正，处以二十万元以上三十五万元以下的罚款；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（三）提交虚假材料或者采取其他欺诈手段隐瞒重要事实四项以上的，或者虽不属于上述情况但有其他较严重情节的，责令改正，处以三十五万元以上五十万元以下的罚款；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（四）提交虚假材料或者采取其他欺诈手段隐瞒重要事实严重侵害他人利益或者造成严重社会后果的，或者有其他严重情节的，撤销公司登记或者吊销营业执照。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第二条</w:t>
      </w:r>
      <w:r>
        <w:rPr>
          <w:rFonts w:ascii="仿宋_GB2312" w:eastAsia="仿宋" w:hAnsi="仿宋" w:cs="仿宋" w:hint="eastAsia"/>
          <w:b/>
          <w:sz w:val="32"/>
          <w:szCs w:val="32"/>
        </w:rPr>
        <w:t xml:space="preserve">  </w:t>
      </w:r>
      <w:r>
        <w:rPr>
          <w:rFonts w:ascii="仿宋_GB2312" w:eastAsia="仿宋" w:hAnsi="仿宋" w:cs="仿宋" w:hint="eastAsia"/>
          <w:b/>
          <w:sz w:val="32"/>
          <w:szCs w:val="32"/>
        </w:rPr>
        <w:t>虚假出资，未交付或者未按期交付作为出资的货币或者非货币财产的：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lastRenderedPageBreak/>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《中华人民共和国公司法》第一百九十九条：</w:t>
      </w:r>
      <w:r>
        <w:rPr>
          <w:rFonts w:ascii="楷体_GB2312" w:eastAsia="楷体" w:hAnsi="仿宋" w:cs="仿宋" w:hint="eastAsia"/>
          <w:sz w:val="32"/>
          <w:szCs w:val="32"/>
        </w:rPr>
        <w:t>公司的发起人、股东虚假出资，未交付或者未按期交付作为出资的货币或者非货币财产的，由公司登记机关责令改正，处以虚假出资金额百分之五以上百分之十五以下的罚款。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《中华人民共和国公司登记管理条例》第六十五条：</w:t>
      </w:r>
      <w:r>
        <w:rPr>
          <w:rFonts w:ascii="楷体_GB2312" w:eastAsia="楷体" w:hAnsi="仿宋" w:cs="仿宋" w:hint="eastAsia"/>
          <w:sz w:val="32"/>
          <w:szCs w:val="32"/>
        </w:rPr>
        <w:t>公司的发起人、股东虚假出资，未交付或者未按期交付作为出资的货币或者非货币财产的，由公司登记机关责令改正，处以虚假出资金额</w:t>
      </w:r>
      <w:r>
        <w:rPr>
          <w:rFonts w:ascii="楷体_GB2312" w:eastAsia="楷体" w:hAnsi="仿宋" w:cs="仿宋"/>
          <w:sz w:val="32"/>
          <w:szCs w:val="32"/>
        </w:rPr>
        <w:t>5%</w:t>
      </w:r>
      <w:r>
        <w:rPr>
          <w:rFonts w:ascii="楷体_GB2312" w:eastAsia="楷体" w:hAnsi="仿宋" w:cs="仿宋" w:hint="eastAsia"/>
          <w:sz w:val="32"/>
          <w:szCs w:val="32"/>
        </w:rPr>
        <w:t>以上</w:t>
      </w:r>
      <w:r>
        <w:rPr>
          <w:rFonts w:ascii="楷体_GB2312" w:eastAsia="楷体" w:hAnsi="仿宋" w:cs="仿宋"/>
          <w:sz w:val="32"/>
          <w:szCs w:val="32"/>
        </w:rPr>
        <w:t>15%</w:t>
      </w:r>
      <w:r>
        <w:rPr>
          <w:rFonts w:ascii="楷体_GB2312" w:eastAsia="楷体" w:hAnsi="仿宋" w:cs="仿宋" w:hint="eastAsia"/>
          <w:sz w:val="32"/>
          <w:szCs w:val="32"/>
        </w:rPr>
        <w:t>以下的罚款。</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股东、公司发起人虚假出资，使公司注册资本不足法定注册资本最低限额的（暂不实行注册资本认缴登记制的28类行业）：</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有限责任公司股东虚假出资金额（本条中虚假出资金额是指未交付或者未按期交付作为出资的货币或者非货币财产的金额，下同）占其应出资金额比例不超过百分之二十的，股份有限公司发起人虚假出资金额占其应出资金额比例不超过百分之十的，责令改正，处以虚假出资金额百分之五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（二）有限责任公司股东虚假出资金额占其应出资金额比例超过百分之二十不超过百分之五十的，股份有限公司发起人虚假出资金额占其应出资金额比例超过百分之十不超</w:t>
      </w:r>
      <w:r>
        <w:rPr>
          <w:rFonts w:ascii="仿宋" w:eastAsia="仿宋" w:hAnsi="仿宋" w:cs="仿宋" w:hint="eastAsia"/>
          <w:sz w:val="32"/>
          <w:szCs w:val="32"/>
        </w:rPr>
        <w:lastRenderedPageBreak/>
        <w:t>过百分之三十的，责令改正，处以虚假出资金额百分之五以上百分之十以下的罚款；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有限责任公司股东虚假出资金额占其应出资金额比例超过百分之五十的，股份有限公司发起人虚假出资金额占其应出资金额比例超过百分之三十的，责令改正，处以虚假出资金额百分之十以上百分之十二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有限责任公司股东虚假出资金额占其应出资金额比例超过百分之五十，股份有限公司发起人虚假出资金额占其应出资金额比例超过百分之三十，并且造成损害后果的；或者因虚假出资、抽逃出资受到过行政处罚的，责令改正，处以虚假出资金额百分之十二以上百分之十五以下的罚款。</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股东、公司发起人虚假出资，但尚未使公司注册资本不足法定注册资本最低限额的（暂不实行注册资本认缴登记制的28类行业）：</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（一）有限责任公司股东虚假出资金额占其应出资金额比例不超过百分之三十的，股份有限公司发起人虚假出资金额占其应出资金额比例不超过百分之二十的，责令改正，处以虚假出资金额百分之五的罚款；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限责任公司股东虚假出资金额占其应出资金额比例超过百分之三十不超过百分之七十的，股份有限公司发起人虚假出资金额占其应出资金额比例超过百分之二十不超过百分之五十的，责令改正，处以虚假出资金额百分之五</w:t>
      </w:r>
      <w:r>
        <w:rPr>
          <w:rFonts w:ascii="仿宋" w:eastAsia="仿宋" w:hAnsi="仿宋" w:cs="仿宋" w:hint="eastAsia"/>
          <w:sz w:val="32"/>
          <w:szCs w:val="32"/>
        </w:rPr>
        <w:lastRenderedPageBreak/>
        <w:t>以上百分之十以下的罚款；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有限责任公司股东虚假出资金额占其应出资金额比例超过百分之七十的，股份有限公司发起人虚假出资金额占其应出资金额比例超过百分之五十的，责令改正，处以虚假出资金额百分之十以上百分之十二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有限责任公司股东虚假出资金额占其应出资金额比例超过百分之七十，股份有限公司发起人虚假出资金额占其应出资金额比例超过百分之五十，并且造成损害后果的；或者因虚假出资、抽逃出资受到过行政处罚的，责令改正，处以虚假出资金额百分之十二以上百分之十五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公司的发起人、股东在公司成立后，抽逃其出资的：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《中华人民共和国公司法》第二百条：</w:t>
      </w:r>
      <w:r>
        <w:rPr>
          <w:rFonts w:ascii="楷体_GB2312" w:eastAsia="楷体" w:hAnsi="仿宋" w:cs="仿宋" w:hint="eastAsia"/>
          <w:sz w:val="32"/>
          <w:szCs w:val="32"/>
        </w:rPr>
        <w:t>公司的发起人、股东在公司成立后，抽逃其出资的，由公司登记机关责令改正，处以所抽逃出资金额百分之五以上百分之十五以下的罚款。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《中华人民共和国公司登记管理条例》第六十六条：</w:t>
      </w:r>
      <w:r>
        <w:rPr>
          <w:rFonts w:ascii="楷体_GB2312" w:eastAsia="楷体" w:hAnsi="仿宋" w:cs="仿宋" w:hint="eastAsia"/>
          <w:sz w:val="32"/>
          <w:szCs w:val="32"/>
        </w:rPr>
        <w:t>公司的发起人、股东在公司成立后，抽逃出资的，由公司登记机关责令改正，处以所抽逃出资金额</w:t>
      </w:r>
      <w:r>
        <w:rPr>
          <w:rFonts w:ascii="楷体_GB2312" w:eastAsia="楷体" w:hAnsi="仿宋" w:cs="仿宋" w:hint="eastAsia"/>
          <w:sz w:val="32"/>
          <w:szCs w:val="32"/>
        </w:rPr>
        <w:t>5%</w:t>
      </w:r>
      <w:r>
        <w:rPr>
          <w:rFonts w:ascii="楷体_GB2312" w:eastAsia="楷体" w:hAnsi="仿宋" w:cs="仿宋" w:hint="eastAsia"/>
          <w:sz w:val="32"/>
          <w:szCs w:val="32"/>
        </w:rPr>
        <w:t>以上</w:t>
      </w:r>
      <w:r>
        <w:rPr>
          <w:rFonts w:ascii="楷体_GB2312" w:eastAsia="楷体" w:hAnsi="仿宋" w:cs="仿宋" w:hint="eastAsia"/>
          <w:sz w:val="32"/>
          <w:szCs w:val="32"/>
        </w:rPr>
        <w:t>15%</w:t>
      </w:r>
      <w:r>
        <w:rPr>
          <w:rFonts w:ascii="楷体_GB2312" w:eastAsia="楷体" w:hAnsi="仿宋" w:cs="仿宋" w:hint="eastAsia"/>
          <w:sz w:val="32"/>
          <w:szCs w:val="32"/>
        </w:rPr>
        <w:t>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lastRenderedPageBreak/>
        <w:t>第一款  股东、公司发起人抽逃出资，使公司注册资本不足法定注册资本最低限额的（暂不实行注册资本认缴登记制的28类行业）：</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（一）有限责任公司股东抽逃出资金额占其出资金额比例不超过百分之二十的，股份有限公司发起人抽逃出资金额占其出资金额比例不超过百分之十的，责令改正，处以抽逃出资金额百分之五的罚款；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二）有限责任公司股东抽逃出资金额占其出资金额比例超过百分之二十不超过百分之五十的，股份有限公司发起人抽逃出资金额占其出资金额比例超过百分之十不超过百分之三十的，责令改正，处以抽逃出资金额百分之五以上百分之十以下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三）有限责任公司股东抽逃出资金额占其出资金额比例超过百分之五十的，股份有限公司发起人抽逃出资金额占其出资金额比例超过百分之三十的，责令改正，处以抽逃出资金额百分之十以上百分之十二以下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四）有限责任公司股东抽逃出资金额占其出资金额比例超过百分之五十，股份有限公司发起人抽逃出资金额占其出资金额比例超过百分之三十，并且造成一定后果的；或者因虚假出资、抽逃出资受到过行政处罚的，责令改正，处以抽逃出资金额百分之十二以上百分之十五以下的罚款。</w:t>
      </w:r>
    </w:p>
    <w:p w:rsidR="00566B50" w:rsidRDefault="00BE4C5C">
      <w:pPr>
        <w:ind w:firstLineChars="200" w:firstLine="643"/>
        <w:rPr>
          <w:rFonts w:ascii="仿宋" w:eastAsia="仿宋" w:hAnsi="仿宋"/>
          <w:b/>
          <w:sz w:val="32"/>
          <w:szCs w:val="32"/>
        </w:rPr>
      </w:pPr>
      <w:r>
        <w:rPr>
          <w:rFonts w:ascii="仿宋" w:eastAsia="仿宋" w:hAnsi="仿宋" w:hint="eastAsia"/>
          <w:b/>
          <w:sz w:val="32"/>
          <w:szCs w:val="32"/>
        </w:rPr>
        <w:t>第二款  股东、公司发起人抽逃出资，但尚未使公司</w:t>
      </w:r>
      <w:r>
        <w:rPr>
          <w:rFonts w:ascii="仿宋" w:eastAsia="仿宋" w:hAnsi="仿宋" w:hint="eastAsia"/>
          <w:b/>
          <w:sz w:val="32"/>
          <w:szCs w:val="32"/>
        </w:rPr>
        <w:lastRenderedPageBreak/>
        <w:t>注册资本不足法定注册资本最低限额的（暂不实行注册资本认缴登记制的</w:t>
      </w:r>
      <w:r>
        <w:rPr>
          <w:rFonts w:ascii="仿宋" w:eastAsia="仿宋" w:hAnsi="仿宋" w:cs="仿宋" w:hint="eastAsia"/>
          <w:b/>
          <w:sz w:val="32"/>
          <w:szCs w:val="32"/>
        </w:rPr>
        <w:t>28</w:t>
      </w:r>
      <w:r>
        <w:rPr>
          <w:rFonts w:ascii="仿宋" w:eastAsia="仿宋" w:hAnsi="仿宋" w:hint="eastAsia"/>
          <w:b/>
          <w:sz w:val="32"/>
          <w:szCs w:val="32"/>
        </w:rPr>
        <w:t>类行业）：</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（一）有限责任公司股东抽逃出资金额占其出资金额比例不超过百分之三十的，股份有限公司发起人抽逃出资金额占其出资金额比例不超过百分之二十的，责令改正，处以抽逃出资金额百分之五的罚款；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二）有限责任公司股东抽逃出资金额占其出资金额比例超过百分之三十不超过百分之七十的，股份有限公司发起人抽逃出资金额占其出资金额比例超过百分之二十不超过百分之五十的，责令改正，处以抽逃出资金额百分之五以上百分之十以下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三）有限责任公司股东抽逃出资金额占其出资金额比例超过百分之七十的，股份有限公司发起人抽逃出资金额占其出资金额比例超过百分之五十的，责令改正，处以抽逃出资金额百分之十以上百分之十二以下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四）有限责任公司股东抽逃出资金额占其出资金额比例超过百分之七十，股份有限公司发起人抽逃出资金额占其出资金额比例超过百分之五十，并且造成损害后果的；或者因虚假出资、抽逃出资受到过行政处罚的，责令改正，处以抽逃出资金额百分之十二以上百分之十五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在合并、分立、减少注册资本或者进行清算时，不依照本法规定通知或者公告债权人的；在进行清算</w:t>
      </w:r>
      <w:r>
        <w:rPr>
          <w:rFonts w:ascii="仿宋_GB2312" w:eastAsia="仿宋" w:hAnsi="仿宋" w:cs="仿宋" w:hint="eastAsia"/>
          <w:b/>
          <w:sz w:val="32"/>
          <w:szCs w:val="32"/>
        </w:rPr>
        <w:lastRenderedPageBreak/>
        <w:t>时，隐匿财产，对资产负债表或者财产清单作虚假记载或者在未清偿债务前分配公司财产的：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《中华人民共和国公司法》第二百零四条：</w:t>
      </w:r>
      <w:r>
        <w:rPr>
          <w:rFonts w:ascii="楷体_GB2312" w:eastAsia="楷体" w:hAnsi="仿宋" w:cs="仿宋" w:hint="eastAsia"/>
          <w:sz w:val="32"/>
          <w:szCs w:val="32"/>
        </w:rPr>
        <w:t>公司在合并、分立、减少注册资本或者进行清算时，不依照本法规定通知或者公告债权人的，由公司登记机关责令改正，对公司处以一万元以上十万元以下的罚款。</w:t>
      </w:r>
    </w:p>
    <w:p w:rsidR="004271B4" w:rsidRDefault="00BE4C5C">
      <w:pPr>
        <w:autoSpaceDE w:val="0"/>
        <w:autoSpaceDN w:val="0"/>
        <w:adjustRightInd w:val="0"/>
        <w:spacing w:before="40" w:after="40"/>
        <w:ind w:firstLineChars="200" w:firstLine="640"/>
        <w:rPr>
          <w:rFonts w:ascii="楷体_GB2312" w:eastAsia="楷体" w:hAnsi="仿宋" w:cs="仿宋"/>
          <w:sz w:val="32"/>
          <w:szCs w:val="32"/>
        </w:rPr>
      </w:pPr>
      <w:r>
        <w:rPr>
          <w:rFonts w:ascii="楷体_GB2312" w:eastAsia="楷体" w:hAnsi="仿宋" w:cs="仿宋" w:hint="eastAsia"/>
          <w:sz w:val="32"/>
          <w:szCs w:val="32"/>
        </w:rPr>
        <w:t>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p>
    <w:p w:rsidR="00566B50" w:rsidRDefault="00BE4C5C">
      <w:pPr>
        <w:autoSpaceDE w:val="0"/>
        <w:autoSpaceDN w:val="0"/>
        <w:adjustRightInd w:val="0"/>
        <w:spacing w:after="20"/>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《中华人民共和国公司登记管理条例》第六十九条第一、二款：</w:t>
      </w:r>
      <w:r>
        <w:rPr>
          <w:rFonts w:ascii="楷体_GB2312" w:eastAsia="楷体" w:hAnsi="仿宋" w:cs="仿宋" w:hint="eastAsia"/>
          <w:sz w:val="32"/>
          <w:szCs w:val="32"/>
        </w:rPr>
        <w:t>公司在合并、分立、减少注册资本或者进行清算时，不按照规定通知或者公告债权人的，由公司登记机关责令改正，处以</w:t>
      </w:r>
      <w:r>
        <w:rPr>
          <w:rFonts w:ascii="楷体_GB2312" w:eastAsia="楷体" w:hAnsi="仿宋" w:cs="仿宋"/>
          <w:sz w:val="32"/>
          <w:szCs w:val="32"/>
        </w:rPr>
        <w:t>1</w:t>
      </w:r>
      <w:r>
        <w:rPr>
          <w:rFonts w:ascii="楷体_GB2312" w:eastAsia="楷体" w:hAnsi="仿宋" w:cs="仿宋" w:hint="eastAsia"/>
          <w:sz w:val="32"/>
          <w:szCs w:val="32"/>
        </w:rPr>
        <w:t>万元以上</w:t>
      </w:r>
      <w:r>
        <w:rPr>
          <w:rFonts w:ascii="楷体_GB2312" w:eastAsia="楷体" w:hAnsi="仿宋" w:cs="仿宋"/>
          <w:sz w:val="32"/>
          <w:szCs w:val="32"/>
        </w:rPr>
        <w:t>10</w:t>
      </w:r>
      <w:r>
        <w:rPr>
          <w:rFonts w:ascii="楷体_GB2312" w:eastAsia="楷体" w:hAnsi="仿宋" w:cs="仿宋" w:hint="eastAsia"/>
          <w:sz w:val="32"/>
          <w:szCs w:val="32"/>
        </w:rPr>
        <w:t>万元以下的罚款。</w:t>
      </w:r>
    </w:p>
    <w:p w:rsidR="00566B50" w:rsidRDefault="00BE4C5C">
      <w:pPr>
        <w:autoSpaceDE w:val="0"/>
        <w:autoSpaceDN w:val="0"/>
        <w:adjustRightInd w:val="0"/>
        <w:spacing w:after="20"/>
        <w:ind w:firstLine="645"/>
        <w:rPr>
          <w:rFonts w:ascii="楷体_GB2312" w:eastAsia="楷体" w:hAnsi="仿宋" w:cs="仿宋"/>
          <w:sz w:val="32"/>
          <w:szCs w:val="32"/>
        </w:rPr>
      </w:pPr>
      <w:r>
        <w:rPr>
          <w:rFonts w:ascii="楷体_GB2312" w:eastAsia="楷体" w:hAnsi="仿宋" w:cs="仿宋" w:hint="eastAsia"/>
          <w:sz w:val="32"/>
          <w:szCs w:val="32"/>
        </w:rPr>
        <w:t>公司在进行清算时，隐匿财产，对资产负债表或者财产清单作虚假记载或者在未清偿债务前分配公司财产的，由公司登记机关责令改正，对公司处以隐匿财产或者未清偿债务前分配公司财产金额</w:t>
      </w:r>
      <w:r>
        <w:rPr>
          <w:rFonts w:ascii="楷体_GB2312" w:eastAsia="楷体" w:hAnsi="仿宋" w:cs="仿宋"/>
          <w:sz w:val="32"/>
          <w:szCs w:val="32"/>
        </w:rPr>
        <w:t>5%</w:t>
      </w:r>
      <w:r>
        <w:rPr>
          <w:rFonts w:ascii="楷体_GB2312" w:eastAsia="楷体" w:hAnsi="仿宋" w:cs="仿宋" w:hint="eastAsia"/>
          <w:sz w:val="32"/>
          <w:szCs w:val="32"/>
        </w:rPr>
        <w:t>以上</w:t>
      </w:r>
      <w:r>
        <w:rPr>
          <w:rFonts w:ascii="楷体_GB2312" w:eastAsia="楷体" w:hAnsi="仿宋" w:cs="仿宋"/>
          <w:sz w:val="32"/>
          <w:szCs w:val="32"/>
        </w:rPr>
        <w:t>10%</w:t>
      </w:r>
      <w:r>
        <w:rPr>
          <w:rFonts w:ascii="楷体_GB2312" w:eastAsia="楷体" w:hAnsi="仿宋" w:cs="仿宋" w:hint="eastAsia"/>
          <w:sz w:val="32"/>
          <w:szCs w:val="32"/>
        </w:rPr>
        <w:t>以下的罚款；对直接负责的主管人员和其他直接责任人员处以</w:t>
      </w:r>
      <w:r>
        <w:rPr>
          <w:rFonts w:ascii="楷体_GB2312" w:eastAsia="楷体" w:hAnsi="仿宋" w:cs="仿宋"/>
          <w:sz w:val="32"/>
          <w:szCs w:val="32"/>
        </w:rPr>
        <w:t>1</w:t>
      </w:r>
      <w:r>
        <w:rPr>
          <w:rFonts w:ascii="楷体_GB2312" w:eastAsia="楷体" w:hAnsi="仿宋" w:cs="仿宋" w:hint="eastAsia"/>
          <w:sz w:val="32"/>
          <w:szCs w:val="32"/>
        </w:rPr>
        <w:t>万元以上</w:t>
      </w:r>
      <w:r>
        <w:rPr>
          <w:rFonts w:ascii="楷体_GB2312" w:eastAsia="楷体" w:hAnsi="仿宋" w:cs="仿宋"/>
          <w:sz w:val="32"/>
          <w:szCs w:val="32"/>
        </w:rPr>
        <w:t>10</w:t>
      </w:r>
      <w:r>
        <w:rPr>
          <w:rFonts w:ascii="楷体_GB2312" w:eastAsia="楷体" w:hAnsi="仿宋" w:cs="仿宋" w:hint="eastAsia"/>
          <w:sz w:val="32"/>
          <w:szCs w:val="32"/>
        </w:rPr>
        <w:t>万元以下的</w:t>
      </w:r>
      <w:r>
        <w:rPr>
          <w:rFonts w:ascii="楷体_GB2312" w:eastAsia="楷体" w:hAnsi="仿宋" w:cs="仿宋" w:hint="eastAsia"/>
          <w:sz w:val="32"/>
          <w:szCs w:val="32"/>
        </w:rPr>
        <w:lastRenderedPageBreak/>
        <w:t>罚款。</w:t>
      </w:r>
    </w:p>
    <w:p w:rsidR="00566B50" w:rsidRDefault="00BE4C5C">
      <w:pPr>
        <w:autoSpaceDE w:val="0"/>
        <w:autoSpaceDN w:val="0"/>
        <w:adjustRightInd w:val="0"/>
        <w:spacing w:after="20"/>
        <w:ind w:firstLine="645"/>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b/>
          <w:color w:val="000000"/>
          <w:sz w:val="32"/>
          <w:szCs w:val="32"/>
        </w:rPr>
      </w:pPr>
      <w:r>
        <w:rPr>
          <w:rFonts w:ascii="仿宋" w:eastAsia="仿宋" w:hAnsi="仿宋" w:hint="eastAsia"/>
          <w:b/>
          <w:color w:val="000000"/>
          <w:sz w:val="32"/>
          <w:szCs w:val="32"/>
        </w:rPr>
        <w:t>第一款  公司合并、分立、减少注册资本或者清算时，不按照规定通知或公告债权人的：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（一）情节较轻的：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1.逾期不超过五日的，责令改正，处以一万元的罚款；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2.逾期超过五日的，</w:t>
      </w:r>
      <w:proofErr w:type="gramStart"/>
      <w:r>
        <w:rPr>
          <w:rFonts w:ascii="仿宋" w:eastAsia="仿宋" w:hAnsi="仿宋" w:hint="eastAsia"/>
          <w:color w:val="000000"/>
          <w:sz w:val="32"/>
          <w:szCs w:val="32"/>
        </w:rPr>
        <w:t>每再超过</w:t>
      </w:r>
      <w:proofErr w:type="gramEnd"/>
      <w:r>
        <w:rPr>
          <w:rFonts w:ascii="仿宋" w:eastAsia="仿宋" w:hAnsi="仿宋" w:hint="eastAsia"/>
          <w:color w:val="000000"/>
          <w:sz w:val="32"/>
          <w:szCs w:val="32"/>
        </w:rPr>
        <w:t>一日，责令改正，罚款数额在一万的基础上增加一千元，最高不超过三万元；</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（三）造成一般损害的，责令改正，处以三万元以上七万元以下的罚款；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（四）造成较大损害的，责令改正，处以七万元以上十万元以下的罚款。</w:t>
      </w:r>
    </w:p>
    <w:p w:rsidR="00566B50" w:rsidRDefault="00BE4C5C">
      <w:pPr>
        <w:ind w:firstLineChars="200" w:firstLine="643"/>
        <w:rPr>
          <w:rFonts w:ascii="仿宋" w:eastAsia="仿宋" w:hAnsi="仿宋"/>
          <w:b/>
          <w:color w:val="000000"/>
          <w:sz w:val="32"/>
          <w:szCs w:val="32"/>
        </w:rPr>
      </w:pPr>
      <w:r>
        <w:rPr>
          <w:rFonts w:ascii="仿宋" w:eastAsia="仿宋" w:hAnsi="仿宋" w:hint="eastAsia"/>
          <w:b/>
          <w:color w:val="000000"/>
          <w:sz w:val="32"/>
          <w:szCs w:val="32"/>
        </w:rPr>
        <w:t>第二款  公司在进行清算时，隐匿财产，对资产负债表或者财产清单作虚假记载或者在未清偿债务前分配公司财产的：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一）隐匿财产或者未清偿债务前分配公司财产，累加不超过十万元的，责令改正，处以隐匿财产或者未清偿债务前分配公司财产金额百分之五的罚款；对直接负责的主管人员和其他直接责任人员处以一万元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（二）隐匿财产或者未清偿债务前分配公司财产，累加超过十万元不超过五十万元的，责令改正，处以隐匿财产或者未清偿债务前分配公司财产金额百分之五以上百分之七</w:t>
      </w:r>
      <w:r>
        <w:rPr>
          <w:rFonts w:ascii="仿宋" w:eastAsia="仿宋" w:hAnsi="仿宋" w:hint="eastAsia"/>
          <w:color w:val="000000"/>
          <w:sz w:val="32"/>
          <w:szCs w:val="32"/>
        </w:rPr>
        <w:lastRenderedPageBreak/>
        <w:t>以下的罚款；对直接负责的主管人员和其他直接责任人员处以一万元以上五万元以下的罚款；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三）隐匿财产或者未清偿债务前分配公司财产，累加超过五十万元不超过一百万元的，责令改正，处以隐匿财产或者未清偿债务前分配公司财产金额百分之七以上百分之八以下的罚款；对直接负责的主管人员和其他直接责任人员处以五万元以上八万元以下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四）隐匿财产或者未清偿债务前分配公司财产超过一百万元的，责令改正，处以隐匿财产或者未清偿债务前分配公司财产金额百分之八以上百分之十以下的罚款；对直接负责的主管人员和其他直接责任人员处以八万元以上十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清算组成员利用职权徇私舞弊、谋取非法收入或者侵占公司财产的：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《中华人民共和国公司法》第二百零六条第二款：</w:t>
      </w:r>
      <w:r>
        <w:rPr>
          <w:rFonts w:ascii="楷体_GB2312" w:eastAsia="楷体" w:hAnsi="仿宋" w:cs="仿宋" w:hint="eastAsia"/>
          <w:sz w:val="32"/>
          <w:szCs w:val="32"/>
        </w:rPr>
        <w:t>清算组成员利用职权徇私舞弊、谋取非法收入或者侵占公司财产的，由公司登记机关责令退还公司财产，没收违法所得，并可以处以违法所得一倍以上五倍以下的罚款。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《中华人民共和国公司登记管理条例》第七十条第二款：</w:t>
      </w:r>
      <w:r>
        <w:rPr>
          <w:rFonts w:ascii="楷体_GB2312" w:eastAsia="楷体" w:hAnsi="仿宋" w:cs="仿宋" w:hint="eastAsia"/>
          <w:sz w:val="32"/>
          <w:szCs w:val="32"/>
        </w:rPr>
        <w:t>清算组成员利用职权徇私舞弊、谋取非法收入或者侵占公司财产的，由公司登记机关责令退还公司财产，没收违法</w:t>
      </w:r>
      <w:r>
        <w:rPr>
          <w:rFonts w:ascii="楷体_GB2312" w:eastAsia="楷体" w:hAnsi="仿宋" w:cs="仿宋" w:hint="eastAsia"/>
          <w:sz w:val="32"/>
          <w:szCs w:val="32"/>
        </w:rPr>
        <w:lastRenderedPageBreak/>
        <w:t>所得，并可以处以违法所得</w:t>
      </w:r>
      <w:r>
        <w:rPr>
          <w:rFonts w:ascii="楷体_GB2312" w:eastAsia="楷体" w:hAnsi="仿宋" w:cs="仿宋" w:hint="eastAsia"/>
          <w:sz w:val="32"/>
          <w:szCs w:val="32"/>
        </w:rPr>
        <w:t>1</w:t>
      </w:r>
      <w:r>
        <w:rPr>
          <w:rFonts w:ascii="楷体_GB2312" w:eastAsia="楷体" w:hAnsi="仿宋" w:cs="仿宋" w:hint="eastAsia"/>
          <w:sz w:val="32"/>
          <w:szCs w:val="32"/>
        </w:rPr>
        <w:t>倍以上</w:t>
      </w:r>
      <w:r>
        <w:rPr>
          <w:rFonts w:ascii="楷体_GB2312" w:eastAsia="楷体" w:hAnsi="仿宋" w:cs="仿宋" w:hint="eastAsia"/>
          <w:sz w:val="32"/>
          <w:szCs w:val="32"/>
        </w:rPr>
        <w:t>5</w:t>
      </w:r>
      <w:r>
        <w:rPr>
          <w:rFonts w:ascii="楷体_GB2312" w:eastAsia="楷体" w:hAnsi="仿宋" w:cs="仿宋" w:hint="eastAsia"/>
          <w:sz w:val="32"/>
          <w:szCs w:val="32"/>
        </w:rPr>
        <w:t>倍以下的罚款。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Times New Roman"/>
          <w:color w:val="000000"/>
          <w:sz w:val="32"/>
          <w:szCs w:val="32"/>
        </w:rPr>
      </w:pPr>
      <w:r>
        <w:rPr>
          <w:rFonts w:ascii="仿宋" w:eastAsia="仿宋" w:hAnsi="仿宋" w:hint="eastAsia"/>
          <w:color w:val="000000"/>
          <w:sz w:val="32"/>
          <w:szCs w:val="32"/>
        </w:rPr>
        <w:t>（一）</w:t>
      </w:r>
      <w:r>
        <w:rPr>
          <w:rFonts w:ascii="仿宋" w:eastAsia="仿宋" w:hAnsi="仿宋" w:cs="Times New Roman" w:hint="eastAsia"/>
          <w:color w:val="000000"/>
          <w:sz w:val="32"/>
          <w:szCs w:val="32"/>
        </w:rPr>
        <w:t>违法所得不超过五千元的，责令退还公司财产，没收违法所得；</w:t>
      </w:r>
    </w:p>
    <w:p w:rsidR="004271B4" w:rsidRDefault="00BE4C5C">
      <w:pPr>
        <w:ind w:firstLineChars="200" w:firstLine="640"/>
        <w:rPr>
          <w:rFonts w:ascii="仿宋" w:eastAsia="仿宋" w:hAnsi="仿宋" w:cs="Times New Roman"/>
          <w:color w:val="000000"/>
          <w:sz w:val="32"/>
          <w:szCs w:val="32"/>
        </w:rPr>
      </w:pPr>
      <w:r>
        <w:rPr>
          <w:rFonts w:ascii="仿宋" w:eastAsia="仿宋" w:hAnsi="仿宋" w:hint="eastAsia"/>
          <w:color w:val="000000"/>
          <w:sz w:val="32"/>
          <w:szCs w:val="32"/>
        </w:rPr>
        <w:t>（二）</w:t>
      </w:r>
      <w:r>
        <w:rPr>
          <w:rFonts w:ascii="仿宋" w:eastAsia="仿宋" w:hAnsi="仿宋" w:cs="Times New Roman" w:hint="eastAsia"/>
          <w:color w:val="000000"/>
          <w:sz w:val="32"/>
          <w:szCs w:val="32"/>
        </w:rPr>
        <w:t>违法所得超过五千元不超过三万元的，责令退还公司财产，没收违法所得，并可以处以违法所得一倍以上</w:t>
      </w:r>
      <w:r>
        <w:rPr>
          <w:rFonts w:ascii="仿宋" w:eastAsia="仿宋" w:hAnsi="仿宋" w:cs="Times New Roman"/>
          <w:color w:val="000000"/>
          <w:sz w:val="32"/>
          <w:szCs w:val="32"/>
        </w:rPr>
        <w:t>二</w:t>
      </w:r>
      <w:r>
        <w:rPr>
          <w:rFonts w:ascii="仿宋" w:eastAsia="仿宋" w:hAnsi="仿宋" w:cs="Times New Roman" w:hint="eastAsia"/>
          <w:color w:val="000000"/>
          <w:sz w:val="32"/>
          <w:szCs w:val="32"/>
        </w:rPr>
        <w:t>倍以下的罚款；</w:t>
      </w:r>
    </w:p>
    <w:p w:rsidR="004271B4" w:rsidRDefault="00BE4C5C">
      <w:pPr>
        <w:ind w:firstLineChars="200" w:firstLine="640"/>
        <w:rPr>
          <w:rFonts w:ascii="仿宋" w:eastAsia="仿宋" w:hAnsi="仿宋" w:cs="Times New Roman"/>
          <w:color w:val="000000"/>
          <w:sz w:val="32"/>
          <w:szCs w:val="32"/>
        </w:rPr>
      </w:pPr>
      <w:r>
        <w:rPr>
          <w:rFonts w:ascii="仿宋" w:eastAsia="仿宋" w:hAnsi="仿宋" w:hint="eastAsia"/>
          <w:color w:val="000000"/>
          <w:sz w:val="32"/>
          <w:szCs w:val="32"/>
        </w:rPr>
        <w:t>（三）</w:t>
      </w:r>
      <w:r>
        <w:rPr>
          <w:rFonts w:ascii="仿宋" w:eastAsia="仿宋" w:hAnsi="仿宋" w:cs="Times New Roman" w:hint="eastAsia"/>
          <w:color w:val="000000"/>
          <w:sz w:val="32"/>
          <w:szCs w:val="32"/>
        </w:rPr>
        <w:t>违法所得超过三万元不超过五万元的，责令退还公司财产，没收违法所得，并可以处以违法所得二倍以上三倍以下的罚款；</w:t>
      </w:r>
    </w:p>
    <w:p w:rsidR="004271B4" w:rsidRDefault="00BE4C5C">
      <w:pPr>
        <w:ind w:firstLineChars="200" w:firstLine="640"/>
        <w:rPr>
          <w:rFonts w:ascii="仿宋" w:eastAsia="仿宋" w:hAnsi="仿宋" w:cs="Times New Roman"/>
          <w:color w:val="000000"/>
          <w:sz w:val="32"/>
          <w:szCs w:val="32"/>
        </w:rPr>
      </w:pPr>
      <w:r>
        <w:rPr>
          <w:rFonts w:ascii="仿宋" w:eastAsia="仿宋" w:hAnsi="仿宋" w:hint="eastAsia"/>
          <w:color w:val="000000"/>
          <w:sz w:val="32"/>
          <w:szCs w:val="32"/>
        </w:rPr>
        <w:t>（四）</w:t>
      </w:r>
      <w:r>
        <w:rPr>
          <w:rFonts w:ascii="仿宋" w:eastAsia="仿宋" w:hAnsi="仿宋" w:cs="Times New Roman" w:hint="eastAsia"/>
          <w:color w:val="000000"/>
          <w:sz w:val="32"/>
          <w:szCs w:val="32"/>
        </w:rPr>
        <w:t>违法所得超过五万元的，责令退还公司财产，没收违法所得，并可以处以违法所得三倍以上五倍以下的罚款。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第六条</w:t>
      </w:r>
      <w:r>
        <w:rPr>
          <w:rFonts w:ascii="仿宋_GB2312" w:eastAsia="仿宋" w:hAnsi="仿宋" w:cs="仿宋" w:hint="eastAsia"/>
          <w:b/>
          <w:sz w:val="32"/>
          <w:szCs w:val="32"/>
        </w:rPr>
        <w:t xml:space="preserve">  </w:t>
      </w:r>
      <w:r>
        <w:rPr>
          <w:rFonts w:ascii="仿宋" w:eastAsia="仿宋" w:hAnsi="仿宋" w:cs="仿宋" w:hint="eastAsia"/>
          <w:b/>
          <w:sz w:val="32"/>
          <w:szCs w:val="32"/>
        </w:rPr>
        <w:t>承</w:t>
      </w:r>
      <w:r>
        <w:rPr>
          <w:rFonts w:ascii="仿宋_GB2312" w:eastAsia="仿宋" w:hAnsi="仿宋" w:cs="仿宋" w:hint="eastAsia"/>
          <w:b/>
          <w:sz w:val="32"/>
          <w:szCs w:val="32"/>
        </w:rPr>
        <w:t>担资产评估、验资或者验证的机构提供虚假材料的；</w:t>
      </w:r>
      <w:r>
        <w:rPr>
          <w:rFonts w:ascii="仿宋" w:eastAsia="仿宋" w:hAnsi="仿宋" w:cs="仿宋" w:hint="eastAsia"/>
          <w:b/>
          <w:sz w:val="32"/>
          <w:szCs w:val="32"/>
        </w:rPr>
        <w:t>承</w:t>
      </w:r>
      <w:r>
        <w:rPr>
          <w:rFonts w:ascii="仿宋_GB2312" w:eastAsia="仿宋" w:hAnsi="仿宋" w:cs="仿宋" w:hint="eastAsia"/>
          <w:b/>
          <w:sz w:val="32"/>
          <w:szCs w:val="32"/>
        </w:rPr>
        <w:t>担资产评估、验资或者验证的机构因过失提供有重大遗漏的报告的：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《中华人民共和国公司法》第二百零七条第一、二款：</w:t>
      </w:r>
      <w:r>
        <w:rPr>
          <w:rFonts w:ascii="楷体_GB2312" w:eastAsia="楷体" w:hAnsi="仿宋" w:cs="仿宋" w:hint="eastAsia"/>
          <w:sz w:val="32"/>
          <w:szCs w:val="32"/>
        </w:rPr>
        <w:t>承担资产评估、验资或者验证的机构提供虚假材料的，由公司登记机关没收违法所得，处以违法所得一倍以上五倍以下的罚款，并可以由有关主管部门依法责令该机构停业、吊销直接责任人员的资格证书，吊销营业执照。</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lastRenderedPageBreak/>
        <w:t>承担资产评估、验资或者验证的机构因过失提供有重大遗漏的报告的，由公司登记机关责令改正，情节较重的，处以所得收入一倍以上五倍以下的罚款，并可以由有关主管部门依法责令该机构停业、吊销直接责任人员的资格证书，吊销营业执照。</w:t>
      </w:r>
    </w:p>
    <w:p w:rsidR="00566B50" w:rsidRDefault="00BE4C5C">
      <w:pPr>
        <w:ind w:firstLineChars="200" w:firstLine="643"/>
        <w:rPr>
          <w:rFonts w:ascii="楷体_GB2312" w:eastAsia="楷体" w:hAnsi="仿宋" w:cs="仿宋"/>
          <w:b/>
          <w:sz w:val="32"/>
          <w:szCs w:val="32"/>
        </w:rPr>
      </w:pPr>
      <w:r>
        <w:rPr>
          <w:rFonts w:ascii="楷体_GB2312" w:eastAsia="楷体" w:hAnsi="仿宋" w:cs="仿宋" w:hint="eastAsia"/>
          <w:b/>
          <w:sz w:val="32"/>
          <w:szCs w:val="32"/>
        </w:rPr>
        <w:t>《中华人民共和国公司登记管理条例》第七十三条：</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承担资产评估、验资或者验证的机构提供虚假材料的，由公司登记机关没收违法所得，处以违法所得</w:t>
      </w:r>
      <w:r>
        <w:rPr>
          <w:rFonts w:ascii="楷体_GB2312" w:eastAsia="楷体" w:hAnsi="仿宋" w:cs="仿宋" w:hint="eastAsia"/>
          <w:sz w:val="32"/>
          <w:szCs w:val="32"/>
        </w:rPr>
        <w:t>1</w:t>
      </w:r>
      <w:r>
        <w:rPr>
          <w:rFonts w:ascii="楷体_GB2312" w:eastAsia="楷体" w:hAnsi="仿宋" w:cs="仿宋" w:hint="eastAsia"/>
          <w:sz w:val="32"/>
          <w:szCs w:val="32"/>
        </w:rPr>
        <w:t>倍以上</w:t>
      </w:r>
      <w:r>
        <w:rPr>
          <w:rFonts w:ascii="楷体_GB2312" w:eastAsia="楷体" w:hAnsi="仿宋" w:cs="仿宋" w:hint="eastAsia"/>
          <w:sz w:val="32"/>
          <w:szCs w:val="32"/>
        </w:rPr>
        <w:t>5</w:t>
      </w:r>
      <w:r>
        <w:rPr>
          <w:rFonts w:ascii="楷体_GB2312" w:eastAsia="楷体" w:hAnsi="仿宋" w:cs="仿宋" w:hint="eastAsia"/>
          <w:sz w:val="32"/>
          <w:szCs w:val="32"/>
        </w:rPr>
        <w:t>倍以下的罚款，并可以由有关主管部门依法责令该机构停业、吊销直接责任人员的资格证书，吊销营业执照。</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承担资产评估、验资或者验证的机构因过失提供有重大遗漏的报告的，由公司登记机关责令改正，情节较重的，处以所得收入</w:t>
      </w:r>
      <w:r>
        <w:rPr>
          <w:rFonts w:ascii="楷体_GB2312" w:eastAsia="楷体" w:hAnsi="仿宋" w:cs="仿宋" w:hint="eastAsia"/>
          <w:sz w:val="32"/>
          <w:szCs w:val="32"/>
        </w:rPr>
        <w:t>1</w:t>
      </w:r>
      <w:r>
        <w:rPr>
          <w:rFonts w:ascii="楷体_GB2312" w:eastAsia="楷体" w:hAnsi="仿宋" w:cs="仿宋" w:hint="eastAsia"/>
          <w:sz w:val="32"/>
          <w:szCs w:val="32"/>
        </w:rPr>
        <w:t>倍以上</w:t>
      </w:r>
      <w:r>
        <w:rPr>
          <w:rFonts w:ascii="楷体_GB2312" w:eastAsia="楷体" w:hAnsi="仿宋" w:cs="仿宋" w:hint="eastAsia"/>
          <w:sz w:val="32"/>
          <w:szCs w:val="32"/>
        </w:rPr>
        <w:t>5</w:t>
      </w:r>
      <w:r>
        <w:rPr>
          <w:rFonts w:ascii="楷体_GB2312" w:eastAsia="楷体" w:hAnsi="仿宋" w:cs="仿宋" w:hint="eastAsia"/>
          <w:sz w:val="32"/>
          <w:szCs w:val="32"/>
        </w:rPr>
        <w:t>倍以下的罚款，并可以由有关主管部门依法责令该机构停业、吊销直接责任人员的资格证书，吊销营业执照。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第一款</w:t>
      </w:r>
      <w:r>
        <w:rPr>
          <w:rFonts w:ascii="仿宋_GB2312" w:eastAsia="仿宋" w:hAnsi="仿宋" w:cs="仿宋" w:hint="eastAsia"/>
          <w:b/>
          <w:sz w:val="32"/>
          <w:szCs w:val="32"/>
        </w:rPr>
        <w:t xml:space="preserve">  </w:t>
      </w:r>
      <w:r>
        <w:rPr>
          <w:rFonts w:ascii="仿宋_GB2312" w:eastAsia="仿宋" w:hAnsi="仿宋" w:cs="仿宋" w:hint="eastAsia"/>
          <w:b/>
          <w:sz w:val="32"/>
          <w:szCs w:val="32"/>
        </w:rPr>
        <w:t>承担资产评估、验资或者验证的机构提供虚假材料的：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（一）违法所得不超过一万元，且该材料未造成危害后果，并系初犯的，没收违法所得，处以违法所得一倍的罚款；</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（二）有下列情形之一的，没收违法所得，处以违法所得一倍以上二倍以下的罚款：</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lastRenderedPageBreak/>
        <w:t>1.</w:t>
      </w:r>
      <w:r>
        <w:rPr>
          <w:rFonts w:ascii="仿宋" w:eastAsia="仿宋" w:hAnsi="仿宋" w:hint="eastAsia"/>
          <w:color w:val="000000"/>
          <w:sz w:val="32"/>
          <w:szCs w:val="32"/>
        </w:rPr>
        <w:t>违法所得不超过一万元，所提供的材料虽未造成危害后果，但系屡犯的；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违法所得不超过一万元，已造成危害后果，给国家、公众或者其他投资者造成的直接经济损失数额不超过五万元并系初犯的；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3.</w:t>
      </w:r>
      <w:r>
        <w:rPr>
          <w:rFonts w:ascii="仿宋" w:eastAsia="仿宋" w:hAnsi="仿宋" w:hint="eastAsia"/>
          <w:color w:val="000000"/>
          <w:sz w:val="32"/>
          <w:szCs w:val="32"/>
        </w:rPr>
        <w:t>违法所得超过一万元，且所提供的材料尚未造成危害后果的；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（三）有下列情形之一的，没收违法所得，处以违法所得二倍以上四倍以下的罚款：</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违法所得不超过一万元，给国家、公众或者其他投资者造成的直接经济损失数额不超过五万元但系屡犯的；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违法所得超过一万元，给国家、公众或者其他投资者造成的直接经济损失数额超过五万元并系初犯的；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（四）有下列情形之一的，没收违法所得，处以违法所得四倍以上五倍以下的罚款，并可以建议有关主管部门依法责令该机构停业：</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给国家、公众或者其他投资者造成的直接经济损失数额超过五万元不超过四十万元的；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违法所得超过一万元，给国家、公众或者其他投资者造成的直接经济损失数额虽不超过五万元但系屡犯的；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（五）有下列情形之一的，没收违法所得，处以违法所得五倍的罚款，并可以吊销营业执照，并可以建议有关主管</w:t>
      </w:r>
      <w:r>
        <w:rPr>
          <w:rFonts w:ascii="仿宋" w:eastAsia="仿宋" w:hAnsi="仿宋" w:hint="eastAsia"/>
          <w:color w:val="000000"/>
          <w:sz w:val="32"/>
          <w:szCs w:val="32"/>
        </w:rPr>
        <w:lastRenderedPageBreak/>
        <w:t>部门依法责令该机构停业、依法吊销直接责任人员的资格证书：</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给国家、公众或者其他投资者造成的直接经济损失数额超过四十万元的；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曾因提供虚假证明文件受过行政处罚二次以上，又再次提供虚假证明文件的；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3.</w:t>
      </w:r>
      <w:r>
        <w:rPr>
          <w:rFonts w:ascii="仿宋" w:eastAsia="仿宋" w:hAnsi="仿宋" w:hint="eastAsia"/>
          <w:color w:val="000000"/>
          <w:sz w:val="32"/>
          <w:szCs w:val="32"/>
        </w:rPr>
        <w:t>违法所得超过三万元，给国家、公众或者其他投资者造成的直接经济损失数额超过三十万元不超过四十万元的；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4.</w:t>
      </w:r>
      <w:r>
        <w:rPr>
          <w:rFonts w:ascii="仿宋" w:eastAsia="仿宋" w:hAnsi="仿宋" w:hint="eastAsia"/>
          <w:color w:val="000000"/>
          <w:sz w:val="32"/>
          <w:szCs w:val="32"/>
        </w:rPr>
        <w:t>造成恶劣影响的。</w:t>
      </w:r>
    </w:p>
    <w:p w:rsidR="00566B50" w:rsidRDefault="00BE4C5C">
      <w:pPr>
        <w:ind w:firstLineChars="200" w:firstLine="643"/>
        <w:rPr>
          <w:rFonts w:ascii="仿宋" w:eastAsia="仿宋" w:hAnsi="仿宋"/>
          <w:b/>
          <w:color w:val="000000"/>
          <w:sz w:val="32"/>
          <w:szCs w:val="32"/>
        </w:rPr>
      </w:pPr>
      <w:r>
        <w:rPr>
          <w:rFonts w:ascii="仿宋" w:eastAsia="仿宋" w:hAnsi="仿宋" w:hint="eastAsia"/>
          <w:b/>
          <w:color w:val="000000"/>
          <w:sz w:val="32"/>
          <w:szCs w:val="32"/>
        </w:rPr>
        <w:t>第二款  承担资产评估、验资或者验证的机构因过失提供有重大遗漏的报告的：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（一）所得收入不超过三万元，且该文件未造成危害后果的，责令改正；</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（二）下列情形之一的，责令改正，处以所得收入一倍以上三倍以下的罚款：</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所得收入不超过三万元，给国家、公众或者其他投资者造成的直接经济损失数额不超过六十万元的；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所得收入超过三万元，但该文件尚未造成危害后果的；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（三）有下列情形之一的，责令改正，处以所得收入三倍以上五倍以下的罚款：</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所得收入不超过三万元，给国家、公众或者其他投资</w:t>
      </w:r>
      <w:r>
        <w:rPr>
          <w:rFonts w:ascii="仿宋" w:eastAsia="仿宋" w:hAnsi="仿宋" w:hint="eastAsia"/>
          <w:color w:val="000000"/>
          <w:sz w:val="32"/>
          <w:szCs w:val="32"/>
        </w:rPr>
        <w:lastRenderedPageBreak/>
        <w:t>者造成的直接经济损失数额超过六十万元的；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所得收入超过三万元，给国家、公众或者其他投资者造成的直接经济损失数额不超过六十万元的；</w:t>
      </w:r>
    </w:p>
    <w:p w:rsidR="004271B4" w:rsidRDefault="00BE4C5C">
      <w:pPr>
        <w:ind w:firstLineChars="200" w:firstLine="640"/>
        <w:rPr>
          <w:rFonts w:ascii="仿宋" w:eastAsia="仿宋" w:hAnsi="仿宋"/>
          <w:color w:val="000000"/>
          <w:sz w:val="32"/>
          <w:szCs w:val="32"/>
        </w:rPr>
      </w:pPr>
      <w:r>
        <w:rPr>
          <w:rFonts w:ascii="仿宋" w:eastAsia="仿宋" w:hAnsi="仿宋" w:hint="eastAsia"/>
          <w:color w:val="000000"/>
          <w:sz w:val="32"/>
          <w:szCs w:val="32"/>
        </w:rPr>
        <w:t>（四）有下列情形之一的，处以所得收入五倍的罚款，并可以吊销营业执照，并可以建议有关主管部门依法责令该机构停业、吊销直接责任人员的资格证书：</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1.</w:t>
      </w:r>
      <w:r>
        <w:rPr>
          <w:rFonts w:ascii="仿宋" w:eastAsia="仿宋" w:hAnsi="仿宋" w:hint="eastAsia"/>
          <w:color w:val="000000"/>
          <w:sz w:val="32"/>
          <w:szCs w:val="32"/>
        </w:rPr>
        <w:t>所得收入超过三万元，给国家、公众或者其他投资者造成的直接经济损失数额超过六十万元的；</w:t>
      </w:r>
    </w:p>
    <w:p w:rsidR="004271B4" w:rsidRDefault="00BE4C5C">
      <w:pPr>
        <w:ind w:firstLineChars="200" w:firstLine="640"/>
        <w:rPr>
          <w:rFonts w:ascii="仿宋" w:eastAsia="仿宋" w:hAnsi="仿宋"/>
          <w:color w:val="000000"/>
          <w:sz w:val="32"/>
          <w:szCs w:val="32"/>
        </w:rPr>
      </w:pPr>
      <w:r>
        <w:rPr>
          <w:rFonts w:ascii="仿宋" w:eastAsia="仿宋" w:hAnsi="仿宋"/>
          <w:color w:val="000000"/>
          <w:sz w:val="32"/>
          <w:szCs w:val="32"/>
        </w:rPr>
        <w:t>2.</w:t>
      </w:r>
      <w:r>
        <w:rPr>
          <w:rFonts w:ascii="仿宋" w:eastAsia="仿宋" w:hAnsi="仿宋" w:hint="eastAsia"/>
          <w:color w:val="000000"/>
          <w:sz w:val="32"/>
          <w:szCs w:val="32"/>
        </w:rPr>
        <w:t>造成恶劣影响的。</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第七条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未依法登记为有限责任公司或者股份有限公司，而冒用有限责任公司或者股份有限公司名义的，或者未依法登记为有限责任公司或者股份有限公司的分公司，而冒用有限责任公司或者股份有限公司的分公司名义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《中华人民共和国公司法》第二百一十条：</w:t>
      </w:r>
      <w:r>
        <w:rPr>
          <w:rFonts w:ascii="楷体_GB2312" w:eastAsia="楷体" w:hAnsi="仿宋" w:cs="仿宋" w:hint="eastAsia"/>
          <w:sz w:val="32"/>
          <w:szCs w:val="32"/>
        </w:rPr>
        <w:t>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w:t>
      </w:r>
    </w:p>
    <w:p w:rsidR="00566B50" w:rsidRDefault="00BE4C5C">
      <w:pPr>
        <w:ind w:firstLineChars="200" w:firstLine="643"/>
        <w:rPr>
          <w:rFonts w:ascii="楷体_GB2312" w:eastAsia="楷体" w:hAnsi="仿宋" w:cs="仿宋"/>
          <w:b/>
          <w:sz w:val="32"/>
          <w:szCs w:val="32"/>
        </w:rPr>
      </w:pPr>
      <w:r>
        <w:rPr>
          <w:rFonts w:ascii="楷体_GB2312" w:eastAsia="楷体" w:hAnsi="仿宋" w:cs="仿宋" w:hint="eastAsia"/>
          <w:b/>
          <w:sz w:val="32"/>
          <w:szCs w:val="32"/>
        </w:rPr>
        <w:t>《中华人民共和国公司登记管理条例》第七十四条：</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未依法登记为有限责任公司或者股份有限公司，而冒用</w:t>
      </w:r>
      <w:r>
        <w:rPr>
          <w:rFonts w:ascii="楷体_GB2312" w:eastAsia="楷体" w:hAnsi="仿宋" w:cs="仿宋" w:hint="eastAsia"/>
          <w:sz w:val="32"/>
          <w:szCs w:val="32"/>
        </w:rPr>
        <w:lastRenderedPageBreak/>
        <w:t>有限责任公司或者股份有限公司名义的，或者未依法登记为有限责任公司或者股份有限公司的分公司，而冒用有限责任公司或者股份有限公司的分公司名义的，由公司登记机关责令改正或者予以取缔，可以并处</w:t>
      </w:r>
      <w:r>
        <w:rPr>
          <w:rFonts w:ascii="楷体_GB2312" w:eastAsia="楷体" w:hAnsi="仿宋" w:cs="仿宋" w:hint="eastAsia"/>
          <w:sz w:val="32"/>
          <w:szCs w:val="32"/>
        </w:rPr>
        <w:t>10</w:t>
      </w:r>
      <w:r>
        <w:rPr>
          <w:rFonts w:ascii="楷体_GB2312" w:eastAsia="楷体" w:hAnsi="仿宋" w:cs="仿宋" w:hint="eastAsia"/>
          <w:sz w:val="32"/>
          <w:szCs w:val="32"/>
        </w:rPr>
        <w:t>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（一）尚未发生交易或者经营额不超过十万元的，责令改正或者予以取缔，可以并处以一万元以下的罚款；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（二）经营额超过十万元不超过五十万元的，责令改正或者予以取缔，可以并处以一万元以上三万元以下的罚款；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（三）经营额超过五十万元不超过一百万元的，责令改正或者予以取缔，可以并处以三万元以上五万元以下的罚款；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（四）经营额超过一百万元的，或者</w:t>
      </w:r>
      <w:proofErr w:type="gramStart"/>
      <w:r>
        <w:rPr>
          <w:rFonts w:ascii="仿宋" w:eastAsia="仿宋" w:hAnsi="仿宋" w:cs="仿宋" w:hint="eastAsia"/>
          <w:sz w:val="32"/>
          <w:szCs w:val="32"/>
        </w:rPr>
        <w:t>经营额虽不足</w:t>
      </w:r>
      <w:proofErr w:type="gramEnd"/>
      <w:r>
        <w:rPr>
          <w:rFonts w:ascii="仿宋" w:eastAsia="仿宋" w:hAnsi="仿宋" w:cs="仿宋" w:hint="eastAsia"/>
          <w:sz w:val="32"/>
          <w:szCs w:val="32"/>
        </w:rPr>
        <w:t>一百万元但社会危害严重的，或者因当事人拒不配合调查而无法查清经营额的，责令改正或者予以取缔，可以并处以五万元以上十万元以下的罚款。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第八条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公司登记事项发生变更时，未依照本法规定办理有关变更登记的：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《中华人民共和国公司法》第二百一十一条第二款：</w:t>
      </w:r>
      <w:r>
        <w:rPr>
          <w:rFonts w:ascii="楷体_GB2312" w:eastAsia="楷体" w:hAnsi="仿宋" w:cs="仿宋" w:hint="eastAsia"/>
          <w:sz w:val="32"/>
          <w:szCs w:val="32"/>
        </w:rPr>
        <w:t>公司登记事项发生变更时，未依照本法规定办理有关变更登记的，由公司登记机关责令限期登记；逾期不登记的，处以</w:t>
      </w:r>
      <w:r>
        <w:rPr>
          <w:rFonts w:ascii="楷体_GB2312" w:eastAsia="楷体" w:hAnsi="仿宋" w:cs="仿宋" w:hint="eastAsia"/>
          <w:sz w:val="32"/>
          <w:szCs w:val="32"/>
        </w:rPr>
        <w:lastRenderedPageBreak/>
        <w:t>一万元以上十万元以下的罚款。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《中华人民共和国公司登记管理条例》第六十八条：</w:t>
      </w:r>
      <w:r>
        <w:rPr>
          <w:rFonts w:ascii="楷体_GB2312" w:eastAsia="楷体" w:hAnsi="仿宋" w:cs="仿宋" w:hint="eastAsia"/>
          <w:sz w:val="32"/>
          <w:szCs w:val="32"/>
        </w:rPr>
        <w:t>公司登记事项发生变更时，未依照本条例规定办理有关变更登记的，由公司登记机关责令限期登记；逾期不登记的，处以一万元以上十万元以下的罚款。其中，变更经营范围涉及法律、行政法规或者国务院决定规定须经批准的项目而未取得批准，擅自从事相关经营活动，情节严重的，吊销营业执照。</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公司未依照本条例规定办理有关备案的，由公司登记机关责令限期办理；逾期未办理的，处以三万元以下的罚款。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公司登记事项发生变更时，未依法办理有关变更登记，经责令限期登记，逾期不登记的：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（一）逾期不超过十日的，处以一万元的罚款；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（二）逾期超过十日不超过三十日的，或者造成一般损害的，处以一万元以上三万元以下的罚款；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（三）逾期超过三十日不超过六十日的，或者造成较大损害的，处以三万元以上五万元以下的罚款；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（四）逾期超过六十日的，或者造成严重损害的，处以五万元以上十万元以下的罚款。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（五）变更经营范围涉及法律、行政法规或者国务院决定规定须经批准的项目而未取得批准，擅自从事相关经营活</w:t>
      </w:r>
      <w:r>
        <w:rPr>
          <w:rFonts w:ascii="仿宋" w:eastAsia="仿宋" w:hAnsi="仿宋" w:cs="仿宋" w:hint="eastAsia"/>
          <w:sz w:val="32"/>
          <w:szCs w:val="32"/>
        </w:rPr>
        <w:lastRenderedPageBreak/>
        <w:t>动，逾期超过六十日的；或者变更经营范围涉及法律、行政法规或者国务院决定规定须经批准的项目而未取得批准，擅自从事相关经营活动，有造成严重损害、非法经营数额巨大等严重情节的，吊销营业执照。</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公司未按照《公司登记管理条例》规定办理有关备案，经责令限期办理，逾期未办理的：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（一）逾期不超过十日的，处以不超过五千元的罚款；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（二）逾期超过十日不超过三十日的，处以五千元以上一万五千元以下的罚款；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（三）逾期超过三十日不超过六十日的，处以一万五千元以上二万五千元以下的罚款；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（四）逾期超过六十日的，处以二万五千元以上三万元以下的罚款。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第九条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外国公司违反本法规定，擅自在中国境内设立分支机构的：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《中华人民共和国公司法》第二百一十二条：</w:t>
      </w:r>
      <w:r>
        <w:rPr>
          <w:rFonts w:ascii="楷体_GB2312" w:eastAsia="楷体" w:hAnsi="仿宋" w:cs="仿宋" w:hint="eastAsia"/>
          <w:sz w:val="32"/>
          <w:szCs w:val="32"/>
        </w:rPr>
        <w:t>外国公司违反本法规定，擅自在中国境内设立分支机构的，由公司登记机关责令改正或者关闭，可以并处五万元以上二十万元以下的罚款。</w:t>
      </w:r>
    </w:p>
    <w:p w:rsidR="00566B50" w:rsidRDefault="00BE4C5C">
      <w:pPr>
        <w:ind w:firstLineChars="200" w:firstLine="643"/>
        <w:rPr>
          <w:rFonts w:ascii="楷体_GB2312" w:eastAsia="楷体" w:hAnsi="仿宋" w:cs="仿宋"/>
          <w:b/>
          <w:sz w:val="32"/>
          <w:szCs w:val="32"/>
        </w:rPr>
      </w:pPr>
      <w:r>
        <w:rPr>
          <w:rFonts w:ascii="楷体_GB2312" w:eastAsia="楷体" w:hAnsi="仿宋" w:cs="仿宋" w:hint="eastAsia"/>
          <w:b/>
          <w:sz w:val="32"/>
          <w:szCs w:val="32"/>
        </w:rPr>
        <w:t>《中华人民共和国公司登记管理条例》第七十七条：</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lastRenderedPageBreak/>
        <w:t>外国公司违反本法规定，擅自在中国境内设立分支机构的，由公司登记机关责令改正或者关闭，可以并处五万元以上二十万元以下的罚款。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（一）经营额不超过五万元且尚未造成人身、财产损害的，责令改正，可以并处五万元的罚款；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（二）经营额超过五万元不超过五十万元的；或者造成了人身、财产一般性损害的，责令改正或者关闭，可以并处以五万元以上十万元以下的罚款；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（三）经营额超过五十万元不超过一百万元的；或者造成了人身、财产较严重损害的；或者经责令改正逾期不改正的，责令关闭，可以并处以十万元以上十五万元以下的罚款；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（四）经营额超过一百万元的；或者</w:t>
      </w:r>
      <w:proofErr w:type="gramStart"/>
      <w:r>
        <w:rPr>
          <w:rFonts w:ascii="仿宋" w:eastAsia="仿宋" w:hAnsi="仿宋" w:cs="仿宋" w:hint="eastAsia"/>
          <w:sz w:val="32"/>
          <w:szCs w:val="32"/>
        </w:rPr>
        <w:t>经营额虽不足</w:t>
      </w:r>
      <w:proofErr w:type="gramEnd"/>
      <w:r>
        <w:rPr>
          <w:rFonts w:ascii="仿宋" w:eastAsia="仿宋" w:hAnsi="仿宋" w:cs="仿宋" w:hint="eastAsia"/>
          <w:sz w:val="32"/>
          <w:szCs w:val="32"/>
        </w:rPr>
        <w:t>一百万元，但具有社会危害严重、造成了人身财产严重损害等严重情节的；责令关闭，可以并处以十五万元以上二十万元以下的罚款。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利用公司名义从事危害国家安全、社会公共利益的严重违法行为的：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《中华人民共和国公司法》第二百一十三条：</w:t>
      </w:r>
      <w:r>
        <w:rPr>
          <w:rFonts w:ascii="楷体_GB2312" w:eastAsia="楷体" w:hAnsi="仿宋" w:cs="仿宋" w:hint="eastAsia"/>
          <w:sz w:val="32"/>
          <w:szCs w:val="32"/>
        </w:rPr>
        <w:t>利用公司名义从事危害国家安全、社会公共利益的严重违法行为的，吊销营业执照。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lastRenderedPageBreak/>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利用公司名义从事危害国家安全、社会公共利益的严重违法行为的，从事一次即吊销营业执照。</w:t>
      </w:r>
    </w:p>
    <w:p w:rsidR="00566B50" w:rsidRDefault="00BE4C5C" w:rsidP="00EE7816">
      <w:pPr>
        <w:spacing w:beforeLines="100"/>
        <w:ind w:left="567"/>
        <w:rPr>
          <w:rFonts w:ascii="仿宋_GB2312" w:eastAsia="仿宋" w:hAnsi="仿宋" w:cs="仿宋"/>
          <w:b/>
          <w:sz w:val="32"/>
          <w:szCs w:val="32"/>
        </w:rPr>
      </w:pPr>
      <w:r>
        <w:rPr>
          <w:rFonts w:ascii="仿宋_GB2312" w:eastAsia="仿宋" w:hAnsi="仿宋" w:cs="仿宋" w:hint="eastAsia"/>
          <w:b/>
          <w:sz w:val="32"/>
          <w:szCs w:val="32"/>
        </w:rPr>
        <w:t>第十一条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伪造、涂改、出租、出借、转让营业执照的：</w:t>
      </w:r>
    </w:p>
    <w:p w:rsidR="004271B4" w:rsidRDefault="00BE4C5C">
      <w:pPr>
        <w:ind w:left="567"/>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《中华人民共和国公司登记管理条例》第七十一条：</w:t>
      </w:r>
      <w:r>
        <w:rPr>
          <w:rFonts w:ascii="楷体_GB2312" w:eastAsia="楷体" w:hAnsi="仿宋" w:cs="仿宋" w:hint="eastAsia"/>
          <w:sz w:val="32"/>
          <w:szCs w:val="32"/>
        </w:rPr>
        <w:t>伪造、涂改、出租、出借、转让营业执照的，由公司登记机关处以一万元以上十万元以下的罚款；情节严重的，吊销营业执照。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（一）无违法所得或者违法所得不超过三万元的，处以一万元以上三万元以下的罚款；</w:t>
      </w:r>
    </w:p>
    <w:p w:rsidR="004271B4" w:rsidRDefault="00BE4C5C">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（二）违法所得超过三万元不超过五万元的，处以三万元以上五万元以下的罚款；</w:t>
      </w:r>
    </w:p>
    <w:p w:rsidR="004271B4" w:rsidRDefault="00BE4C5C">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（三）违法所得超过五万元的；或者造成其他较严重损害的，处以五万以上十万元以下的罚款；</w:t>
      </w:r>
    </w:p>
    <w:p w:rsidR="004271B4" w:rsidRDefault="00BE4C5C">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（四）具有造成严重损害等严重情节的，吊销营业执照。</w:t>
      </w:r>
    </w:p>
    <w:p w:rsidR="00566B50" w:rsidRDefault="00BE4C5C" w:rsidP="00EE7816">
      <w:pPr>
        <w:spacing w:beforeLines="100"/>
        <w:ind w:firstLineChars="200" w:firstLine="643"/>
        <w:rPr>
          <w:rFonts w:ascii="仿宋_GB2312" w:eastAsia="仿宋"/>
          <w:b/>
          <w:color w:val="000000"/>
          <w:sz w:val="32"/>
          <w:szCs w:val="32"/>
        </w:rPr>
      </w:pPr>
      <w:r>
        <w:rPr>
          <w:rFonts w:ascii="仿宋_GB2312" w:eastAsia="仿宋" w:hAnsi="仿宋" w:cs="仿宋" w:hint="eastAsia"/>
          <w:b/>
          <w:sz w:val="32"/>
          <w:szCs w:val="32"/>
        </w:rPr>
        <w:t>第十二条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未将营业执照置于住所或者营业场所醒目位置的</w:t>
      </w:r>
      <w:r>
        <w:rPr>
          <w:rFonts w:ascii="仿宋_GB2312" w:eastAsia="仿宋" w:hint="eastAsia"/>
          <w:b/>
          <w:color w:val="000000"/>
          <w:sz w:val="32"/>
          <w:szCs w:val="32"/>
        </w:rPr>
        <w:t>：</w:t>
      </w:r>
    </w:p>
    <w:p w:rsidR="00566B50" w:rsidRDefault="00BE4C5C">
      <w:pPr>
        <w:ind w:firstLineChars="200" w:firstLine="643"/>
        <w:rPr>
          <w:rFonts w:ascii="仿宋_GB2312" w:eastAsia="仿宋"/>
          <w:b/>
          <w:snapToGrid w:val="0"/>
          <w:kern w:val="0"/>
          <w:sz w:val="28"/>
          <w:szCs w:val="28"/>
        </w:rPr>
      </w:pPr>
      <w:r>
        <w:rPr>
          <w:rFonts w:ascii="仿宋_GB2312" w:eastAsia="仿宋" w:hAnsi="仿宋" w:cs="仿宋" w:hint="eastAsia"/>
          <w:b/>
          <w:sz w:val="32"/>
          <w:szCs w:val="32"/>
        </w:rPr>
        <w:t>【法条原文】</w:t>
      </w:r>
    </w:p>
    <w:p w:rsidR="004271B4" w:rsidRDefault="00BE4C5C">
      <w:pPr>
        <w:ind w:left="567"/>
        <w:rPr>
          <w:rFonts w:ascii="楷体_GB2312" w:eastAsia="楷体" w:hAnsi="仿宋" w:cs="仿宋"/>
          <w:sz w:val="32"/>
          <w:szCs w:val="32"/>
        </w:rPr>
      </w:pPr>
      <w:r>
        <w:rPr>
          <w:rFonts w:ascii="楷体_GB2312" w:eastAsia="楷体" w:hAnsi="仿宋" w:cs="仿宋" w:hint="eastAsia"/>
          <w:b/>
          <w:sz w:val="32"/>
          <w:szCs w:val="32"/>
        </w:rPr>
        <w:t>《中华人民共和国公司登记管理条例》第七十二条：</w:t>
      </w:r>
      <w:r>
        <w:rPr>
          <w:rFonts w:ascii="楷体_GB2312" w:eastAsia="楷体" w:hAnsi="仿宋" w:cs="仿宋" w:hint="eastAsia"/>
          <w:sz w:val="32"/>
          <w:szCs w:val="32"/>
        </w:rPr>
        <w:t>未</w:t>
      </w:r>
    </w:p>
    <w:p w:rsidR="004271B4" w:rsidRDefault="00BE4C5C">
      <w:pPr>
        <w:rPr>
          <w:rFonts w:ascii="楷体_GB2312" w:eastAsia="楷体" w:hAnsi="仿宋" w:cs="仿宋"/>
          <w:sz w:val="32"/>
          <w:szCs w:val="32"/>
        </w:rPr>
      </w:pPr>
      <w:r>
        <w:rPr>
          <w:rFonts w:ascii="楷体_GB2312" w:eastAsia="楷体" w:hAnsi="仿宋" w:cs="仿宋" w:hint="eastAsia"/>
          <w:sz w:val="32"/>
          <w:szCs w:val="32"/>
        </w:rPr>
        <w:lastRenderedPageBreak/>
        <w:t>将营业执照置于住所或者营业场所醒目位置的，由公司登记机关责令改正；拒不改正的，处以一千元以上五千元以下的罚款。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（一）经责令改正，拒不改正，逾期不超过十日的，处以一千元的罚款；</w:t>
      </w:r>
    </w:p>
    <w:p w:rsidR="004271B4" w:rsidRDefault="00BE4C5C">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（二）经责令改正，拒不改正，逾期超过十日不超过三十日的，处以一千元以上三千元以下的罚款；</w:t>
      </w:r>
    </w:p>
    <w:p w:rsidR="004271B4" w:rsidRDefault="00BE4C5C">
      <w:pPr>
        <w:ind w:firstLineChars="200" w:firstLine="640"/>
        <w:rPr>
          <w:rFonts w:ascii="仿宋" w:eastAsia="仿宋" w:hAnsi="仿宋" w:cs="Times New Roman"/>
          <w:color w:val="000000"/>
          <w:sz w:val="32"/>
          <w:szCs w:val="32"/>
        </w:rPr>
      </w:pPr>
      <w:r>
        <w:rPr>
          <w:rFonts w:ascii="仿宋" w:eastAsia="仿宋" w:hAnsi="仿宋" w:cs="Times New Roman" w:hint="eastAsia"/>
          <w:color w:val="000000"/>
          <w:sz w:val="32"/>
          <w:szCs w:val="32"/>
        </w:rPr>
        <w:t>（三）经责令改正，拒不改正，逾期超过三十日的；或者影响较恶劣以及有其他严重情节的，处以三千元以上五千元以下的罚款。</w:t>
      </w:r>
      <w:bookmarkStart w:id="2" w:name="_Toc50127224"/>
    </w:p>
    <w:p w:rsidR="004271B4" w:rsidRDefault="004271B4">
      <w:pPr>
        <w:ind w:firstLineChars="200" w:firstLine="640"/>
        <w:rPr>
          <w:rFonts w:ascii="仿宋" w:eastAsia="仿宋" w:hAnsi="仿宋" w:cs="Times New Roman"/>
          <w:color w:val="000000"/>
          <w:sz w:val="32"/>
          <w:szCs w:val="32"/>
        </w:rPr>
      </w:pPr>
    </w:p>
    <w:p w:rsidR="00566B50" w:rsidRDefault="00BE4C5C" w:rsidP="00EE7816">
      <w:pPr>
        <w:pStyle w:val="a7"/>
        <w:spacing w:beforeLines="100" w:after="0"/>
        <w:ind w:firstLineChars="200" w:firstLine="640"/>
        <w:jc w:val="both"/>
        <w:rPr>
          <w:rFonts w:ascii="黑体" w:eastAsia="黑体"/>
          <w:b w:val="0"/>
        </w:rPr>
      </w:pPr>
      <w:r>
        <w:rPr>
          <w:rFonts w:ascii="黑体" w:eastAsia="黑体" w:hint="eastAsia"/>
          <w:b w:val="0"/>
        </w:rPr>
        <w:t>二、《中华人民共和国企业法人登记管理条例》（1988年6月3日中华人民共和国国务院令第1号发布，2019年3月2日国务院令第709号修订）、《中华人民共和国企业法人登记管理条例施行细则》（1988年11月3日国家工商局令第1号公布，2020年10月23日市场监管总局令第31号修订）细化裁量基准</w:t>
      </w:r>
      <w:bookmarkEnd w:id="2"/>
    </w:p>
    <w:p w:rsidR="00566B50" w:rsidRDefault="00BE4C5C" w:rsidP="00EE7816">
      <w:pPr>
        <w:pStyle w:val="a7"/>
        <w:spacing w:beforeLines="100" w:after="0"/>
        <w:ind w:firstLineChars="200" w:firstLine="643"/>
        <w:jc w:val="both"/>
        <w:outlineLvl w:val="9"/>
        <w:rPr>
          <w:rFonts w:ascii="楷体_GB2312" w:eastAsia="楷体"/>
          <w:b w:val="0"/>
        </w:rPr>
      </w:pPr>
      <w:r>
        <w:rPr>
          <w:rFonts w:ascii="楷体_GB2312" w:eastAsia="楷体" w:hAnsi="仿宋" w:cs="仿宋" w:hint="eastAsia"/>
          <w:bCs w:val="0"/>
        </w:rPr>
        <w:t>《中华人民共和国企业法人登记管理条例》第二十九条：</w:t>
      </w:r>
      <w:r>
        <w:rPr>
          <w:rFonts w:ascii="楷体_GB2312" w:eastAsia="楷体" w:hint="eastAsia"/>
          <w:b w:val="0"/>
        </w:rPr>
        <w:t>企业法人有下列情形之一的，登记主管机关可以根据情况分别给予警告、罚款、没收非法所得、停业整顿、扣缴、</w:t>
      </w:r>
      <w:r>
        <w:rPr>
          <w:rFonts w:ascii="楷体_GB2312" w:eastAsia="楷体" w:hint="eastAsia"/>
          <w:b w:val="0"/>
        </w:rPr>
        <w:lastRenderedPageBreak/>
        <w:t>吊销《企业法人营业执照》的处罚：</w:t>
      </w:r>
    </w:p>
    <w:p w:rsidR="004271B4" w:rsidRDefault="00BE4C5C">
      <w:pPr>
        <w:pStyle w:val="a7"/>
        <w:spacing w:before="0" w:after="0"/>
        <w:ind w:firstLineChars="200" w:firstLine="640"/>
        <w:jc w:val="both"/>
        <w:outlineLvl w:val="9"/>
        <w:rPr>
          <w:rFonts w:ascii="楷体_GB2312" w:eastAsia="楷体"/>
          <w:b w:val="0"/>
        </w:rPr>
      </w:pPr>
      <w:r>
        <w:rPr>
          <w:rFonts w:ascii="楷体_GB2312" w:eastAsia="楷体" w:hint="eastAsia"/>
          <w:b w:val="0"/>
        </w:rPr>
        <w:t>（一）登记中隐瞒真实情况、弄虚作假或者未经核准登记注册擅自开业的；</w:t>
      </w:r>
    </w:p>
    <w:p w:rsidR="004271B4" w:rsidRDefault="00BE4C5C">
      <w:pPr>
        <w:pStyle w:val="a7"/>
        <w:spacing w:before="0" w:after="0"/>
        <w:ind w:firstLineChars="200" w:firstLine="640"/>
        <w:jc w:val="both"/>
        <w:outlineLvl w:val="9"/>
        <w:rPr>
          <w:rFonts w:ascii="楷体_GB2312" w:eastAsia="楷体"/>
          <w:b w:val="0"/>
        </w:rPr>
      </w:pPr>
      <w:r>
        <w:rPr>
          <w:rFonts w:ascii="楷体_GB2312" w:eastAsia="楷体" w:hint="eastAsia"/>
          <w:b w:val="0"/>
        </w:rPr>
        <w:t>（二）擅自改变主要登记事项或者超出核准登记的经营范围从事经营活动的；</w:t>
      </w:r>
    </w:p>
    <w:p w:rsidR="004271B4" w:rsidRDefault="00BE4C5C">
      <w:pPr>
        <w:pStyle w:val="a7"/>
        <w:spacing w:before="0" w:after="0"/>
        <w:ind w:firstLineChars="200" w:firstLine="640"/>
        <w:jc w:val="both"/>
        <w:outlineLvl w:val="9"/>
        <w:rPr>
          <w:rFonts w:ascii="楷体_GB2312" w:eastAsia="楷体"/>
          <w:b w:val="0"/>
        </w:rPr>
      </w:pPr>
      <w:r>
        <w:rPr>
          <w:rFonts w:ascii="楷体_GB2312" w:eastAsia="楷体" w:hint="eastAsia"/>
          <w:b w:val="0"/>
        </w:rPr>
        <w:t>（三）不按照规定办理注销登记的；</w:t>
      </w:r>
    </w:p>
    <w:p w:rsidR="004271B4" w:rsidRDefault="00BE4C5C">
      <w:pPr>
        <w:pStyle w:val="a7"/>
        <w:spacing w:before="0" w:after="0"/>
        <w:ind w:firstLineChars="200" w:firstLine="640"/>
        <w:jc w:val="both"/>
        <w:outlineLvl w:val="9"/>
        <w:rPr>
          <w:rFonts w:ascii="楷体_GB2312" w:eastAsia="楷体"/>
          <w:b w:val="0"/>
        </w:rPr>
      </w:pPr>
      <w:r>
        <w:rPr>
          <w:rFonts w:ascii="楷体_GB2312" w:eastAsia="楷体" w:hint="eastAsia"/>
          <w:b w:val="0"/>
        </w:rPr>
        <w:t>（四）伪造、涂改、出租、出借、转让或者出卖《企业法人营业执照》、《企业法人营业执照》副本的；</w:t>
      </w:r>
    </w:p>
    <w:p w:rsidR="004271B4" w:rsidRDefault="00BE4C5C">
      <w:pPr>
        <w:pStyle w:val="a7"/>
        <w:spacing w:before="0" w:after="0"/>
        <w:ind w:firstLineChars="200" w:firstLine="640"/>
        <w:jc w:val="both"/>
        <w:outlineLvl w:val="9"/>
        <w:rPr>
          <w:rFonts w:ascii="楷体_GB2312" w:eastAsia="楷体"/>
          <w:b w:val="0"/>
        </w:rPr>
      </w:pPr>
      <w:r>
        <w:rPr>
          <w:rFonts w:ascii="楷体_GB2312" w:eastAsia="楷体" w:hint="eastAsia"/>
          <w:b w:val="0"/>
        </w:rPr>
        <w:t>（五）抽逃、转移资金，隐匿财产逃避债务的；</w:t>
      </w:r>
    </w:p>
    <w:p w:rsidR="004271B4" w:rsidRDefault="00BE4C5C">
      <w:pPr>
        <w:pStyle w:val="a7"/>
        <w:spacing w:before="0" w:after="0"/>
        <w:ind w:firstLineChars="200" w:firstLine="640"/>
        <w:jc w:val="both"/>
        <w:outlineLvl w:val="9"/>
        <w:rPr>
          <w:rFonts w:ascii="楷体_GB2312" w:eastAsia="楷体"/>
          <w:b w:val="0"/>
        </w:rPr>
      </w:pPr>
      <w:r>
        <w:rPr>
          <w:rFonts w:ascii="楷体_GB2312" w:eastAsia="楷体" w:hint="eastAsia"/>
          <w:b w:val="0"/>
        </w:rPr>
        <w:t>（六）从事非法经营活动的。</w:t>
      </w:r>
    </w:p>
    <w:p w:rsidR="004271B4" w:rsidRDefault="00BE4C5C">
      <w:pPr>
        <w:pStyle w:val="a7"/>
        <w:spacing w:before="0" w:after="0"/>
        <w:ind w:firstLineChars="200" w:firstLine="640"/>
        <w:jc w:val="both"/>
        <w:outlineLvl w:val="9"/>
      </w:pPr>
      <w:r>
        <w:rPr>
          <w:rFonts w:ascii="楷体_GB2312" w:eastAsia="楷体" w:hint="eastAsia"/>
          <w:b w:val="0"/>
        </w:rPr>
        <w:t>对企业法人按照上述规定进行处罚时，应当根据违法行为的情节，追究法定代表人的行政责任、经济责任；触犯刑律的，由司法机关依法追究刑事责任。</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第十三条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未经核准登记擅自开业从事经营活动的：</w:t>
      </w:r>
    </w:p>
    <w:p w:rsidR="004271B4" w:rsidRDefault="00BE4C5C">
      <w:pPr>
        <w:ind w:left="567"/>
        <w:rPr>
          <w:rFonts w:ascii="仿宋_GB2312" w:eastAsia="仿宋" w:hAnsi="仿宋" w:cs="仿宋"/>
          <w:b/>
          <w:sz w:val="32"/>
          <w:szCs w:val="32"/>
        </w:rPr>
      </w:pPr>
      <w:r>
        <w:rPr>
          <w:rFonts w:ascii="仿宋_GB2312" w:eastAsia="仿宋" w:hAnsi="仿宋" w:cs="仿宋" w:hint="eastAsia"/>
          <w:b/>
          <w:sz w:val="32"/>
          <w:szCs w:val="32"/>
        </w:rPr>
        <w:t>【法条原文】</w:t>
      </w:r>
    </w:p>
    <w:p w:rsidR="004271B4" w:rsidRDefault="00BE4C5C">
      <w:pPr>
        <w:ind w:left="567"/>
        <w:rPr>
          <w:rFonts w:ascii="楷体_GB2312" w:eastAsia="楷体" w:hAnsi="仿宋" w:cs="仿宋"/>
          <w:b/>
          <w:sz w:val="32"/>
          <w:szCs w:val="32"/>
        </w:rPr>
      </w:pPr>
      <w:r>
        <w:rPr>
          <w:rFonts w:ascii="楷体_GB2312" w:eastAsia="楷体" w:hAnsi="仿宋" w:cs="仿宋" w:hint="eastAsia"/>
          <w:b/>
          <w:sz w:val="32"/>
          <w:szCs w:val="32"/>
        </w:rPr>
        <w:t>《中华人民共和国企业法人登记管理条例施行细则》第</w:t>
      </w:r>
    </w:p>
    <w:p w:rsidR="004271B4" w:rsidRDefault="00BE4C5C">
      <w:pPr>
        <w:rPr>
          <w:rFonts w:ascii="楷体_GB2312" w:eastAsia="楷体" w:hAnsi="仿宋" w:cs="仿宋"/>
          <w:sz w:val="32"/>
          <w:szCs w:val="32"/>
        </w:rPr>
      </w:pPr>
      <w:r>
        <w:rPr>
          <w:rFonts w:ascii="楷体_GB2312" w:eastAsia="楷体" w:hAnsi="仿宋" w:cs="仿宋" w:hint="eastAsia"/>
          <w:b/>
          <w:sz w:val="32"/>
          <w:szCs w:val="32"/>
        </w:rPr>
        <w:t>四十九条第一款第（一）项：</w:t>
      </w:r>
      <w:r>
        <w:rPr>
          <w:rFonts w:ascii="楷体_GB2312" w:eastAsia="楷体" w:hAnsi="仿宋" w:cs="仿宋" w:hint="eastAsia"/>
          <w:sz w:val="32"/>
          <w:szCs w:val="32"/>
        </w:rPr>
        <w:t>未经核准登记擅自开业从事经营活动的，责令终止经营活动，没收非法所得，处以非法所得额</w:t>
      </w:r>
      <w:r>
        <w:rPr>
          <w:rFonts w:ascii="楷体_GB2312" w:eastAsia="楷体" w:hAnsi="仿宋" w:cs="仿宋" w:hint="eastAsia"/>
          <w:sz w:val="32"/>
          <w:szCs w:val="32"/>
        </w:rPr>
        <w:t>3</w:t>
      </w:r>
      <w:r>
        <w:rPr>
          <w:rFonts w:ascii="楷体_GB2312" w:eastAsia="楷体" w:hAnsi="仿宋" w:cs="仿宋" w:hint="eastAsia"/>
          <w:sz w:val="32"/>
          <w:szCs w:val="32"/>
        </w:rPr>
        <w:t>倍以下的罚款，但最高不超过</w:t>
      </w:r>
      <w:r>
        <w:rPr>
          <w:rFonts w:ascii="楷体_GB2312" w:eastAsia="楷体" w:hAnsi="仿宋" w:cs="仿宋" w:hint="eastAsia"/>
          <w:sz w:val="32"/>
          <w:szCs w:val="32"/>
        </w:rPr>
        <w:t>3</w:t>
      </w:r>
      <w:r>
        <w:rPr>
          <w:rFonts w:ascii="楷体_GB2312" w:eastAsia="楷体" w:hAnsi="仿宋" w:cs="仿宋" w:hint="eastAsia"/>
          <w:sz w:val="32"/>
          <w:szCs w:val="32"/>
        </w:rPr>
        <w:t>万元，没有非法所得的，处以</w:t>
      </w:r>
      <w:r>
        <w:rPr>
          <w:rFonts w:ascii="楷体_GB2312" w:eastAsia="楷体" w:hAnsi="仿宋" w:cs="仿宋" w:hint="eastAsia"/>
          <w:sz w:val="32"/>
          <w:szCs w:val="32"/>
        </w:rPr>
        <w:t>1</w:t>
      </w:r>
      <w:r>
        <w:rPr>
          <w:rFonts w:ascii="楷体_GB2312" w:eastAsia="楷体" w:hAnsi="仿宋" w:cs="仿宋" w:hint="eastAsia"/>
          <w:sz w:val="32"/>
          <w:szCs w:val="32"/>
        </w:rPr>
        <w:t>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（一）开业从事经营活动时间不超过1个月，社会危害</w:t>
      </w:r>
      <w:r>
        <w:rPr>
          <w:rFonts w:ascii="仿宋" w:eastAsia="仿宋" w:hAnsi="仿宋" w:cs="仿宋" w:hint="eastAsia"/>
          <w:sz w:val="32"/>
          <w:szCs w:val="32"/>
        </w:rPr>
        <w:lastRenderedPageBreak/>
        <w:t>后果不明显，配合市场监管部门处理的；或者开业从事经营活动时间不超过1个月，没有非法所得的：责令终止经营活动，没收非法所得，处以非法所得额1倍以下最高不超过3万元的罚款；没有非法所得的，处以2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非法所得不超过1万元的；或者开业从事经营活动时间超过1个月不超过3个月，没有非法所得的；或者具有其他一般性情节的：责令终止经营活动，没收非法所得，处以非法所得额1倍以上2倍以下最高不超过3万元的罚款；没有非法所得的，处以2千元以上5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非法所得超过1万元的；或者开业从事经营活动时间超过3个月的；或者具有其他较重情节的：责令终止经营活动，没收非法所得，处以非法所得额2倍以上3倍以下最高不超过3万元的罚款；没有非法所得的，处以5千元以上1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第十四条</w:t>
      </w:r>
      <w:r>
        <w:rPr>
          <w:rFonts w:ascii="仿宋_GB2312" w:eastAsia="仿宋" w:hAnsi="仿宋" w:cs="仿宋" w:hint="eastAsia"/>
          <w:b/>
          <w:sz w:val="32"/>
          <w:szCs w:val="32"/>
        </w:rPr>
        <w:t xml:space="preserve">  </w:t>
      </w:r>
      <w:r>
        <w:rPr>
          <w:rFonts w:ascii="仿宋_GB2312" w:eastAsia="仿宋" w:hAnsi="仿宋" w:cs="仿宋" w:hint="eastAsia"/>
          <w:b/>
          <w:sz w:val="32"/>
          <w:szCs w:val="32"/>
        </w:rPr>
        <w:t>申请登记时隐瞒真实情况、弄虚作假的；伪造证件骗取营业执照的：</w:t>
      </w:r>
    </w:p>
    <w:p w:rsidR="004271B4" w:rsidRDefault="00BE4C5C">
      <w:pPr>
        <w:ind w:left="567"/>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《中华人民共和国企业法人登记管理条例施行细则》第四十九条第一款第（二）项：</w:t>
      </w:r>
      <w:r>
        <w:rPr>
          <w:rFonts w:ascii="楷体_GB2312" w:eastAsia="楷体" w:hAnsi="仿宋" w:cs="仿宋" w:hint="eastAsia"/>
          <w:sz w:val="32"/>
          <w:szCs w:val="32"/>
        </w:rPr>
        <w:t>申请登记时隐瞒真实情况、弄虚作假的，除责令提供真实情况外，视其具体情节，予以警告，没收非法所得，处以非法所得额三倍以下的罚款，但最高不超过三万元，没有非法所得的，处以一万元以下的罚</w:t>
      </w:r>
      <w:r>
        <w:rPr>
          <w:rFonts w:ascii="楷体_GB2312" w:eastAsia="楷体" w:hAnsi="仿宋" w:cs="仿宋" w:hint="eastAsia"/>
          <w:sz w:val="32"/>
          <w:szCs w:val="32"/>
        </w:rPr>
        <w:lastRenderedPageBreak/>
        <w:t>款。经审查不具备企业法人条件或者经营条件的，吊销营业执照。伪造证件骗取营业执照的，没收非法所得，处以非法所得额三倍以下的罚款，但最高不超过三万元，没有非法所得的，处以一万元以下的罚款，并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申请登记时隐瞒真实情况、弄虚作假的：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（一）仅涉及一项登记事项的：</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没有非法所得的，责令提供真实情况，予以警告，处以五千元以下的罚款；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非法所得不超过五千元的，责令提供真实情况，予以警告，处以非法所得额一倍以下的罚款；</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t>3.</w:t>
      </w:r>
      <w:r>
        <w:rPr>
          <w:rFonts w:ascii="仿宋" w:eastAsia="仿宋" w:hAnsi="仿宋" w:cs="仿宋" w:hint="eastAsia"/>
          <w:sz w:val="32"/>
          <w:szCs w:val="32"/>
        </w:rPr>
        <w:t>非法所得超过五千元不超过一万元的，或者造成较严重损害后果的，责令提供真实情况，予以警告，处以非法所得额一倍以上二倍以下的罚款；</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t>4.</w:t>
      </w:r>
      <w:r>
        <w:rPr>
          <w:rFonts w:ascii="仿宋" w:eastAsia="仿宋" w:hAnsi="仿宋" w:cs="仿宋" w:hint="eastAsia"/>
          <w:sz w:val="32"/>
          <w:szCs w:val="32"/>
        </w:rPr>
        <w:t>非法所得超过一万元的，或者造成严重损害后果的，责令提供真实情况，予以警告，处以非法所得额二倍以上三倍以下的罚款，最高不超过三万元；</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（二）涉及登记事项超过二项的：</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t>1.</w:t>
      </w:r>
      <w:r>
        <w:rPr>
          <w:rFonts w:ascii="仿宋" w:eastAsia="仿宋" w:hAnsi="仿宋" w:cs="仿宋" w:hint="eastAsia"/>
          <w:sz w:val="32"/>
          <w:szCs w:val="32"/>
        </w:rPr>
        <w:t>没有非法所得的，责令提供真实情况，予以警告，处以五千元以上一万元以下的罚款；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t>2.</w:t>
      </w:r>
      <w:r>
        <w:rPr>
          <w:rFonts w:ascii="仿宋" w:eastAsia="仿宋" w:hAnsi="仿宋" w:cs="仿宋" w:hint="eastAsia"/>
          <w:sz w:val="32"/>
          <w:szCs w:val="32"/>
        </w:rPr>
        <w:t>非法所得不超过一万元的，责令提供真实情况，予以警告，处以非法所得额一倍以上二倍以下的罚款；</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lastRenderedPageBreak/>
        <w:t>3.</w:t>
      </w:r>
      <w:r>
        <w:rPr>
          <w:rFonts w:ascii="仿宋" w:eastAsia="仿宋" w:hAnsi="仿宋" w:cs="仿宋" w:hint="eastAsia"/>
          <w:sz w:val="32"/>
          <w:szCs w:val="32"/>
        </w:rPr>
        <w:t>非法所得超过一万元的，或者造成较严重损害后果的，责令提供真实情况，予以警告，处以非法所得额二倍以上三倍以下的罚款，最高不超过三万元；</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（三）经审查不具备企业法人条件或者经营条件的，吊销营业执照。</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伪造证件骗取营业执照的：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（一）有非法所得的，没收非法所得，并吊销营业执照：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1.非法所得不超过五千元的，处以非法所得额一倍以下的罚款；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2.非法所得超过五千元不超过一万元的，处以非法所得额一倍以上二倍以下的罚款；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3.非法所得超过一万元的，处以非法所得额二倍以上三倍以下的罚款，但最高不超过三万元；</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（二）没有非法所得的，吊销营业执照：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1.取得营业执照后尚未开展经营活动的，处以五千元以下的罚款；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2.造成损失的，或者开展了经营活动的，处以五千元以上一万元以下的罚款。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第十五条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擅自改变主要登记事项，不按规定办理变更登记的；超出经营期限从事经营活动的：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《中华人民共和国企业法人登记管理条例施行细则》</w:t>
      </w:r>
      <w:r>
        <w:rPr>
          <w:rFonts w:ascii="楷体_GB2312" w:eastAsia="楷体" w:hAnsi="仿宋" w:cs="仿宋" w:hint="eastAsia"/>
          <w:b/>
          <w:sz w:val="32"/>
          <w:szCs w:val="32"/>
        </w:rPr>
        <w:lastRenderedPageBreak/>
        <w:t>第四十九条第一款第（三）项：</w:t>
      </w:r>
      <w:r>
        <w:rPr>
          <w:rFonts w:ascii="楷体_GB2312" w:eastAsia="楷体" w:hAnsi="仿宋" w:cs="仿宋" w:hint="eastAsia"/>
          <w:sz w:val="32"/>
          <w:szCs w:val="32"/>
        </w:rPr>
        <w:t>擅自改变主要登记事项，不按规定办理变更登记的，予以警告，没收非法所得，处以非法所得额三倍以下的罚款，但最高不超过三万元，没有非法所得的，处以一万元以下的罚款，并限期办理变更登记；逾期不办理的，责令停业整顿或者扣缴营业执照；情节严重的，吊销营业执照。超出经营期限从事经营活动的，视为无照经营，按照本条第一项规定处理。</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Times New Roman"/>
          <w:b/>
          <w:color w:val="000000"/>
          <w:sz w:val="32"/>
          <w:szCs w:val="32"/>
        </w:rPr>
      </w:pPr>
      <w:r>
        <w:rPr>
          <w:rFonts w:ascii="仿宋" w:eastAsia="仿宋" w:hAnsi="仿宋" w:hint="eastAsia"/>
          <w:b/>
          <w:color w:val="000000"/>
          <w:sz w:val="32"/>
          <w:szCs w:val="32"/>
        </w:rPr>
        <w:t xml:space="preserve">第一款  </w:t>
      </w:r>
      <w:r>
        <w:rPr>
          <w:rFonts w:ascii="仿宋" w:eastAsia="仿宋" w:hAnsi="仿宋" w:cs="Times New Roman" w:hint="eastAsia"/>
          <w:b/>
          <w:color w:val="000000"/>
          <w:sz w:val="32"/>
          <w:szCs w:val="32"/>
        </w:rPr>
        <w:t>擅自改变主要登记事项，不按规定办理变更登记的，予以警告，并限期办理变更登记：</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（一）改变时间不超过六个月：有非法所得的，处以非法所得额一倍以下且不超过三万元的罚款；没有非法所得的，处以三千元以下的罚款；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（二）改变时间超过六个月不超过十二个月：有非法所得的，处以非法所得额一倍以上二倍以下且不超过三万元的罚款；没有非法所得的，处以三千元以上六千元以下的罚款；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（三）改变时间超过十二个月：有非法所得的，处以非法所得额二倍以上三倍以下且不超过三万元的罚款；没有非法所得的，处以六千元以上一万元以下的罚款；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（四）改变时间虽未超过十二个月但是非法所得额超过一万元的，处以非法所得额二倍以上三倍以下且不超过三万元的罚款。</w:t>
      </w:r>
    </w:p>
    <w:p w:rsidR="00566B50" w:rsidRDefault="00BE4C5C">
      <w:pPr>
        <w:ind w:firstLineChars="200" w:firstLine="643"/>
        <w:rPr>
          <w:rFonts w:ascii="仿宋" w:eastAsia="仿宋" w:hAnsi="仿宋" w:cs="Times New Roman"/>
          <w:b/>
          <w:color w:val="000000"/>
          <w:sz w:val="32"/>
          <w:szCs w:val="32"/>
        </w:rPr>
      </w:pPr>
      <w:r>
        <w:rPr>
          <w:rFonts w:ascii="仿宋" w:eastAsia="仿宋" w:hAnsi="仿宋" w:hint="eastAsia"/>
          <w:b/>
          <w:color w:val="000000"/>
          <w:sz w:val="32"/>
          <w:szCs w:val="32"/>
        </w:rPr>
        <w:lastRenderedPageBreak/>
        <w:t xml:space="preserve">第二款  </w:t>
      </w:r>
      <w:r>
        <w:rPr>
          <w:rFonts w:ascii="仿宋" w:eastAsia="仿宋" w:hAnsi="仿宋" w:cs="Times New Roman" w:hint="eastAsia"/>
          <w:b/>
          <w:color w:val="000000"/>
          <w:sz w:val="32"/>
          <w:szCs w:val="32"/>
        </w:rPr>
        <w:t>经责令限期办理变更登记而逾期不办理的：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（一）责令停业整顿或者扣缴营业执照；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（二）造成严重损害的，或者有其他严重情节的，吊销营业执照。</w:t>
      </w:r>
    </w:p>
    <w:p w:rsidR="00566B50" w:rsidRDefault="00BE4C5C">
      <w:pPr>
        <w:ind w:firstLineChars="200" w:firstLine="643"/>
        <w:rPr>
          <w:rFonts w:ascii="仿宋" w:eastAsia="仿宋" w:hAnsi="仿宋" w:cs="Times New Roman"/>
          <w:b/>
          <w:color w:val="000000"/>
          <w:sz w:val="32"/>
          <w:szCs w:val="32"/>
        </w:rPr>
      </w:pPr>
      <w:r>
        <w:rPr>
          <w:rFonts w:ascii="仿宋" w:eastAsia="仿宋" w:hAnsi="仿宋" w:hint="eastAsia"/>
          <w:b/>
          <w:color w:val="000000"/>
          <w:sz w:val="32"/>
          <w:szCs w:val="32"/>
        </w:rPr>
        <w:t xml:space="preserve">第三款  </w:t>
      </w:r>
      <w:r>
        <w:rPr>
          <w:rFonts w:ascii="仿宋" w:eastAsia="仿宋" w:hAnsi="仿宋" w:cs="Times New Roman" w:hint="eastAsia"/>
          <w:b/>
          <w:color w:val="000000"/>
          <w:sz w:val="32"/>
          <w:szCs w:val="32"/>
        </w:rPr>
        <w:t>属于擅自变更企业名称的，依法转致适用《企业名称登记管理规定》第二十六条第（二）项的规定处理，并参照适用相关裁量基准。</w:t>
      </w:r>
    </w:p>
    <w:p w:rsidR="00566B50" w:rsidRDefault="00BE4C5C">
      <w:pPr>
        <w:ind w:firstLineChars="200" w:firstLine="643"/>
        <w:rPr>
          <w:rFonts w:ascii="仿宋" w:eastAsia="仿宋" w:hAnsi="仿宋" w:cs="Times New Roman"/>
          <w:b/>
          <w:color w:val="000000"/>
          <w:sz w:val="32"/>
          <w:szCs w:val="32"/>
        </w:rPr>
      </w:pPr>
      <w:r>
        <w:rPr>
          <w:rFonts w:ascii="仿宋" w:eastAsia="仿宋" w:hAnsi="仿宋" w:hint="eastAsia"/>
          <w:b/>
          <w:color w:val="000000"/>
          <w:sz w:val="32"/>
          <w:szCs w:val="32"/>
        </w:rPr>
        <w:t xml:space="preserve">第四款  </w:t>
      </w:r>
      <w:r>
        <w:rPr>
          <w:rFonts w:ascii="仿宋" w:eastAsia="仿宋" w:hAnsi="仿宋" w:cs="Times New Roman" w:hint="eastAsia"/>
          <w:b/>
          <w:color w:val="000000"/>
          <w:sz w:val="32"/>
          <w:szCs w:val="32"/>
        </w:rPr>
        <w:t>应当申请办理法定代表人变更登记而未办理的，依法转致适用《企业法人法定代表人登记管理规定》第十二条的规定处理，并参照适用相关裁量基准。</w:t>
      </w:r>
    </w:p>
    <w:p w:rsidR="00566B50" w:rsidRDefault="00BE4C5C">
      <w:pPr>
        <w:ind w:firstLineChars="200" w:firstLine="643"/>
        <w:rPr>
          <w:rFonts w:ascii="仿宋" w:eastAsia="仿宋" w:hAnsi="仿宋" w:cs="Times New Roman"/>
          <w:b/>
          <w:color w:val="000000"/>
          <w:sz w:val="32"/>
          <w:szCs w:val="32"/>
        </w:rPr>
      </w:pPr>
      <w:r>
        <w:rPr>
          <w:rFonts w:ascii="仿宋" w:eastAsia="仿宋" w:hAnsi="仿宋" w:hint="eastAsia"/>
          <w:b/>
          <w:color w:val="000000"/>
          <w:sz w:val="32"/>
          <w:szCs w:val="32"/>
        </w:rPr>
        <w:t xml:space="preserve">第五款  </w:t>
      </w:r>
      <w:r>
        <w:rPr>
          <w:rFonts w:ascii="仿宋" w:eastAsia="仿宋" w:hAnsi="仿宋" w:cs="Times New Roman" w:hint="eastAsia"/>
          <w:b/>
          <w:color w:val="000000"/>
          <w:sz w:val="32"/>
          <w:szCs w:val="32"/>
        </w:rPr>
        <w:t>超出经营期限从事经营活动的，依法转致适用《</w:t>
      </w:r>
      <w:r>
        <w:rPr>
          <w:rFonts w:ascii="仿宋" w:eastAsia="仿宋" w:hAnsi="仿宋" w:hint="eastAsia"/>
          <w:b/>
          <w:color w:val="000000"/>
          <w:sz w:val="32"/>
          <w:szCs w:val="32"/>
        </w:rPr>
        <w:t>中华人民共和国</w:t>
      </w:r>
      <w:r>
        <w:rPr>
          <w:rFonts w:ascii="仿宋" w:eastAsia="仿宋" w:hAnsi="仿宋" w:cs="Times New Roman" w:hint="eastAsia"/>
          <w:b/>
          <w:color w:val="000000"/>
          <w:sz w:val="32"/>
          <w:szCs w:val="32"/>
        </w:rPr>
        <w:t>企业法人登记管理条例施行细则》第四十九条第一款第（一）项的规定处理，并参照适用相关裁量基准。</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第十六条</w:t>
      </w:r>
      <w:r>
        <w:rPr>
          <w:rFonts w:ascii="仿宋_GB2312" w:eastAsia="仿宋" w:hAnsi="仿宋" w:cs="仿宋" w:hint="eastAsia"/>
          <w:b/>
          <w:sz w:val="32"/>
          <w:szCs w:val="32"/>
        </w:rPr>
        <w:t xml:space="preserve">  </w:t>
      </w:r>
      <w:r>
        <w:rPr>
          <w:rFonts w:ascii="仿宋_GB2312" w:eastAsia="仿宋" w:hAnsi="仿宋" w:cs="仿宋" w:hint="eastAsia"/>
          <w:b/>
          <w:sz w:val="32"/>
          <w:szCs w:val="32"/>
        </w:rPr>
        <w:t>超出核准登记的经营范围或者经营方式从事经营活动的：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《中华人民共和国企业法人登记管理条例施行细则》第四十九条第一款第（四）项：</w:t>
      </w:r>
      <w:r>
        <w:rPr>
          <w:rFonts w:ascii="楷体_GB2312" w:eastAsia="楷体" w:hAnsi="仿宋" w:cs="仿宋" w:hint="eastAsia"/>
          <w:sz w:val="32"/>
          <w:szCs w:val="32"/>
        </w:rPr>
        <w:t>超出核准登记的经营范围或者经营方式从事经营活动的，视其情节轻重，予以警告，没收非法所得，处以非法所得额三倍以下的罚款，但最高不超过三万元，没有非法所得的，处以一万元以下的罚款。同时</w:t>
      </w:r>
      <w:r>
        <w:rPr>
          <w:rFonts w:ascii="楷体_GB2312" w:eastAsia="楷体" w:hAnsi="仿宋" w:cs="仿宋" w:hint="eastAsia"/>
          <w:sz w:val="32"/>
          <w:szCs w:val="32"/>
        </w:rPr>
        <w:lastRenderedPageBreak/>
        <w:t>违反国家其他有关规定，从事非法经营的，责令停业整顿，没收非法所得，处以非法所得额三倍以下的罚款，但最高不超过三万元，没有非法所得的，处以一万元以下的罚款；情节严重的，吊销营业执照。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超出核准的经营范围或者经营方式从事经营活动，没有违反国家其他专项规定从事非法经营的，予以警告：</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（一）没有非法所得的，处以五千元以下罚款；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（二）没有非法所得，但是有拒不配合调查检查等较严重的情节的，处以五千元以上一万元以下的罚款；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（三）非法所得不超过一万元的，处以非法所得额一倍以下的罚款；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（四）非法所得超过一万元不超过三万元的，处以非法所得额一倍以上二倍以下且不超过三万元的罚款；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（五）非法所得超过三万元的，处以三万元的罚款。</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超出核准的经营范围或者经营方式，同时违反国家其他有关规定、从事非法经营的：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（一）没有非法所得的，责令停业整顿：</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1.从事非法经营时间不超过一个月的，处以五千元以下的罚款；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2.从事非法经营时间超过一个月或者有其他较重情节</w:t>
      </w:r>
      <w:r>
        <w:rPr>
          <w:rFonts w:ascii="仿宋" w:eastAsia="仿宋" w:hAnsi="仿宋" w:cs="仿宋" w:hint="eastAsia"/>
          <w:sz w:val="32"/>
          <w:szCs w:val="32"/>
        </w:rPr>
        <w:lastRenderedPageBreak/>
        <w:t>的，处以五千元以上一万元以下的罚款；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3.严重扰乱经济秩序的，或者有其他严重情节的，吊销营业执照；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（二）有非法所得的，责令停业整顿，没收非法所得：</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1.非法所得不超过一万元的，处以非法所得额二倍以下且不超过三万元的罚款；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2.非法所得超过一万元的，处以非法所得额二倍以上三倍以下且不超过三万元的罚款；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3.严重扰乱经济秩序的，被追究刑事责任的，或者有其他严重情节的，吊销营业执照。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第十七条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伪造、涂改、出租、出借、转让、出卖营业执照的：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《企业法人登记管理条例施行细则》第四十九条第一款第（六）项：</w:t>
      </w:r>
      <w:r>
        <w:rPr>
          <w:rFonts w:ascii="楷体_GB2312" w:eastAsia="楷体" w:hAnsi="仿宋" w:cs="仿宋" w:hint="eastAsia"/>
          <w:sz w:val="32"/>
          <w:szCs w:val="32"/>
        </w:rPr>
        <w:t>伪造、涂改、出租、出借、转让、出卖营业执照的，没收非法所得，处以非法所得额三倍以下的罚款，但最高不超过三万元，没有非法所得的，处以一万元以下的罚款；情节严重的，吊销营业执照。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（一）没有非法所得的：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1.处以五千元以下的罚款；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2.没有非法所得而造成较重损害的，或者经营范围涉及</w:t>
      </w:r>
      <w:r>
        <w:rPr>
          <w:rFonts w:ascii="仿宋" w:eastAsia="仿宋" w:hAnsi="仿宋" w:cs="仿宋" w:hint="eastAsia"/>
          <w:sz w:val="32"/>
          <w:szCs w:val="32"/>
        </w:rPr>
        <w:lastRenderedPageBreak/>
        <w:t>企业登记前置或者后置审批事项的，处以五千元以上一万元以下的罚款；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3.造成严重损害的，或者有其他严重情节的，吊销营业执照；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（二）有非法所得的，没收非法所得：</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1.非法所得不超过五千元的，处以非法所得额一倍以下的罚款；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2.非法所得超过五千元不超过一万元的，处以非法所得额一倍以上二倍以下的罚款；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3.非法所得超过一万元不超过二万元的，或者经营范围涉及企业登记前置或者后置审批事项的，处以非法所得额二倍以上三倍以下且不超过三万元的罚款；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4.非法所得超过二万元的，造成严重损害的，或者有其他严重情节的，吊销营业执照。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第十八条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不按规定悬挂营业执照的：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《企业法人登记管理条例施行细则》第四十九条第一款第（七）项：</w:t>
      </w:r>
      <w:r>
        <w:rPr>
          <w:rFonts w:ascii="楷体_GB2312" w:eastAsia="楷体" w:hAnsi="仿宋" w:cs="仿宋" w:hint="eastAsia"/>
          <w:sz w:val="32"/>
          <w:szCs w:val="32"/>
        </w:rPr>
        <w:t>不按规定悬挂营业执照的，予以警告，责令改正；拒不改正的，处以二千元以下的罚款。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（一）不按规定悬挂营业执照，经责令改正，拒不改正逾期不超过七日的，处以五百元以上一千元以下的罚款；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（二）不按规定悬挂营业执照，经责令改正，拒不改正逾期超过七日的，处以一千元以上二千元以下的罚款。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第十九条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抽逃、转移资金，隐匿财产逃避债务的：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《企业法人登记管理条例施行细则》第四十九条第一款第（八）项：</w:t>
      </w:r>
      <w:r>
        <w:rPr>
          <w:rFonts w:ascii="楷体_GB2312" w:eastAsia="楷体" w:hAnsi="仿宋" w:cs="仿宋" w:hint="eastAsia"/>
          <w:sz w:val="32"/>
          <w:szCs w:val="32"/>
        </w:rPr>
        <w:t>抽逃、转移资金，隐匿财产逃避债务的，责令补足抽逃、转移的资金，追回隐匿的财产，没收非法所得，处以非法所得额三倍以下的罚款，但最高不超过三万元，没有非法所得的，处以一万元以下的罚款；情节严重的，责令停业整顿或者吊销营业执照。</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抽逃、转移资金</w:t>
      </w:r>
      <w:r w:rsidR="00212287" w:rsidRPr="00212287">
        <w:rPr>
          <w:rFonts w:ascii="仿宋" w:eastAsia="仿宋" w:hAnsi="仿宋" w:cs="仿宋" w:hint="eastAsia"/>
          <w:b/>
          <w:sz w:val="32"/>
          <w:szCs w:val="32"/>
        </w:rPr>
        <w:t>，隐匿财产逃避债务的</w:t>
      </w:r>
      <w:r>
        <w:rPr>
          <w:rFonts w:ascii="仿宋" w:eastAsia="仿宋" w:hAnsi="仿宋" w:cs="仿宋" w:hint="eastAsia"/>
          <w:b/>
          <w:sz w:val="32"/>
          <w:szCs w:val="32"/>
        </w:rPr>
        <w:t>，使企业注册资本不足法定注册资本最低限额的，责令补足抽逃、转移的资金，追回隐匿的财产：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（一）抽逃、转移资金数额占出资数额比例不超过百分之十，有非法所得的，没收非法所得，处以非法所得一倍以下且不超过三万元的罚款；没有非法所得的，处以六千元以下的罚款；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抽逃、转移资金数额占出资数额比例超过百分之十不超过百分之三十，有非法所得的，没收非法所得，处以非法所得一倍以上二倍以下且不超过三万元的罚款；没有非法所得的，处以六千元以上九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（三）抽逃、转移资金数额占出资数额比例超过百分之三十，有非法所得的，没收非法所得，处以非法所得二倍以上三倍以下且不超过三万元的罚款；没有非法所得的，处以九千元以上一万元以下的罚款；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（四）具有严重情节的，责令停业整顿或者吊销营业执照。</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抽逃、转移资金，隐匿财产逃避债务的，但尚未使企业注册资本不足法定注册资本最低限额的，责令补足抽逃、转移的资金，追回隐匿的财产：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（一）抽逃、转移资金数额占出资数额比例不超过百分之三十，有非法所得的，没收非法所得，处以非法所得一倍以下且不超过三万元的罚款；没有非法所得的，处三千元以下的罚款；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抽逃、转移资金数额占出资数额比例超过百分之三十不超过百分之五十，有非法所得的，没收非法所得，处以非法所得一倍以上二倍以下且不超过三万元的罚款；没有非法所得的，处以三千元以上六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（三）抽逃、转移资金数额占出资数额比例超过百分之五十，有非法所得的，没收非法所得，处以非法所得二倍以上三倍以下且不超过三万元的罚款；没有非法所得的，处以六千元以上一万元以下的罚款；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（四）具有严重情节的，责令停业整顿或者吊销营业执</w:t>
      </w:r>
      <w:r>
        <w:rPr>
          <w:rFonts w:ascii="仿宋" w:eastAsia="仿宋" w:hAnsi="仿宋" w:cs="仿宋" w:hint="eastAsia"/>
          <w:sz w:val="32"/>
          <w:szCs w:val="32"/>
        </w:rPr>
        <w:lastRenderedPageBreak/>
        <w:t>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不按规定申请办理注销登记的：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《企业法人登记管理条例施行细则》第四十九条第一款第（九）项：</w:t>
      </w:r>
      <w:bookmarkStart w:id="3" w:name="OLE_LINK1"/>
      <w:bookmarkStart w:id="4" w:name="OLE_LINK3"/>
      <w:bookmarkStart w:id="5" w:name="OLE_LINK2"/>
      <w:r>
        <w:rPr>
          <w:rFonts w:ascii="楷体_GB2312" w:eastAsia="楷体" w:hAnsi="仿宋" w:cs="仿宋" w:hint="eastAsia"/>
          <w:sz w:val="32"/>
          <w:szCs w:val="32"/>
        </w:rPr>
        <w:t>不按规定申请办理注销登记的</w:t>
      </w:r>
      <w:bookmarkEnd w:id="3"/>
      <w:bookmarkEnd w:id="4"/>
      <w:bookmarkEnd w:id="5"/>
      <w:r>
        <w:rPr>
          <w:rFonts w:ascii="楷体_GB2312" w:eastAsia="楷体" w:hAnsi="仿宋" w:cs="仿宋" w:hint="eastAsia"/>
          <w:sz w:val="32"/>
          <w:szCs w:val="32"/>
        </w:rPr>
        <w:t>，责令限期办理注销登记。拒不办理的，处以三千元以下的罚款，吊销营业执照，并可追究企业主管部门的责任。</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（一）经责令限期办理注销登记，拒不办理，逾期不超过十日的，处以五百元以下的罚款，吊销营业执照；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（二）经责令限期办理注销登记，拒不办理，逾期超过十日不超过三十日的，处以五百元以上一千元以下的罚款，吊销营业执照；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（三）经责令限期办理注销登记，拒不办理，逾期超过三十日的，或者造成一般损害的，处以一千元以上三千元以下的罚款，吊销营业执照，并可追究企业主管部门的责任。</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第二十一条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拒绝监督检查或者在接受监督检查过程中弄虚作假的：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《企业法人登记管理条例施行细则》第四十九条第一款第（十）项：</w:t>
      </w:r>
      <w:r>
        <w:rPr>
          <w:rFonts w:ascii="楷体_GB2312" w:eastAsia="楷体" w:hAnsi="仿宋" w:cs="仿宋" w:hint="eastAsia"/>
          <w:sz w:val="32"/>
          <w:szCs w:val="32"/>
        </w:rPr>
        <w:t>拒绝监督检查或者在接受监督检查过程中弄</w:t>
      </w:r>
      <w:r>
        <w:rPr>
          <w:rFonts w:ascii="楷体_GB2312" w:eastAsia="楷体" w:hAnsi="仿宋" w:cs="仿宋" w:hint="eastAsia"/>
          <w:sz w:val="32"/>
          <w:szCs w:val="32"/>
        </w:rPr>
        <w:lastRenderedPageBreak/>
        <w:t>虚作假的，除责令其接受监督检查和提供真实情况外，予以警告，处以一万元以下的罚款。</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拒绝监督检查的：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（一）责令其接受监督检查，予以警告，处以八千元以下的罚款；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（二）曾因拒绝监督检查或者在接受监督检查过程中弄虚作假而受过行政处罚，又拒绝监督检查的，责令其接受监督检查，予以警告，处以八千元以上一万元以下的罚款；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（三）暴力拒绝监督检查，或者有其他较严重的妨碍公务的情节的，责令其接受监督检查，予以警告，处以一万元的罚款。</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在接受监督检查过程中弄虚作假的：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（一）接受监督检查过程当中弄虚作假二项以下的，责令其提供真实情况，予以警告，处以五千元以下的罚款；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（二）接受监督检查过程当中弄虚作假三项的，责令其提供真实情况，予以警告，处以五千元以上八千元以下的罚款；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接受监督检查过程当中弄虚作假三项以上的；或造成一般损害的；或者曾因拒绝监督检查或者在接受监督检查过程中弄虚作假而受过行政处罚，又在接受监督检查过程当中弄虚作假的，责令其提供真实情况，予以警告，处以八</w:t>
      </w:r>
      <w:r>
        <w:rPr>
          <w:rFonts w:ascii="仿宋" w:eastAsia="仿宋" w:hAnsi="仿宋" w:cs="仿宋" w:hint="eastAsia"/>
          <w:sz w:val="32"/>
          <w:szCs w:val="32"/>
        </w:rPr>
        <w:lastRenderedPageBreak/>
        <w:t>千元以上一万元以下的罚款。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第二十二条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对提供虚假文件、证件的单位和个人：</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《企业法人登记管理条例施行细则》第五十条：</w:t>
      </w:r>
      <w:r>
        <w:rPr>
          <w:rFonts w:ascii="楷体_GB2312" w:eastAsia="楷体" w:hAnsi="仿宋" w:cs="仿宋" w:hint="eastAsia"/>
          <w:sz w:val="32"/>
          <w:szCs w:val="32"/>
        </w:rPr>
        <w:t>对提供虚假文件、证件的单位和个人，除责令其赔偿因出具虚假文件、证件给他人造成的损失外，处以一万元以下的罚款。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（一）提供虚假文件或者证件未造成危害后果或者造成轻微危害后果的，责令其赔偿因出具虚假文件、证件给他人造成的损失，处以五千元以下的罚款；</w:t>
      </w:r>
    </w:p>
    <w:p w:rsidR="004271B4" w:rsidRDefault="00BE4C5C">
      <w:pPr>
        <w:ind w:firstLineChars="200" w:firstLine="640"/>
        <w:rPr>
          <w:rFonts w:ascii="黑体" w:eastAsia="黑体"/>
        </w:rPr>
      </w:pPr>
      <w:r>
        <w:rPr>
          <w:rFonts w:ascii="仿宋" w:eastAsia="仿宋" w:hAnsi="仿宋" w:cs="仿宋" w:hint="eastAsia"/>
          <w:sz w:val="32"/>
          <w:szCs w:val="32"/>
        </w:rPr>
        <w:t>（二）提供虚假文件或者证件造成一般以上危害后果的，责令其赔偿因出具虚假文件、证件给他人造成的损失，处以五千元以上一万元以下的罚款。</w:t>
      </w:r>
    </w:p>
    <w:p w:rsidR="004271B4" w:rsidRDefault="004271B4">
      <w:pPr>
        <w:ind w:firstLineChars="200" w:firstLine="420"/>
        <w:rPr>
          <w:rFonts w:ascii="黑体" w:eastAsia="黑体"/>
        </w:rPr>
      </w:pPr>
    </w:p>
    <w:p w:rsidR="00566B50" w:rsidRDefault="00BE4C5C" w:rsidP="00EE7816">
      <w:pPr>
        <w:pStyle w:val="a7"/>
        <w:spacing w:beforeLines="100" w:after="0"/>
        <w:ind w:firstLineChars="200" w:firstLine="640"/>
        <w:jc w:val="both"/>
        <w:rPr>
          <w:rFonts w:ascii="黑体" w:eastAsia="黑体"/>
          <w:b w:val="0"/>
        </w:rPr>
      </w:pPr>
      <w:bookmarkStart w:id="6" w:name="_Toc50127225"/>
      <w:r>
        <w:rPr>
          <w:rFonts w:ascii="黑体" w:eastAsia="黑体" w:hint="eastAsia"/>
          <w:b w:val="0"/>
        </w:rPr>
        <w:t>三、《企业名称登记管理规定》（1991年5月6日国家工商局令第7号公布，2012年11月9日国务院令第628号修正）细化裁量基准</w:t>
      </w:r>
      <w:bookmarkEnd w:id="6"/>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第二十三条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使用未经核准登记注册的企业名称从事生产经营活动的：</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《企业名称登记管理规定》第二十六条第</w:t>
      </w:r>
      <w:r>
        <w:rPr>
          <w:rFonts w:ascii="楷体_GB2312" w:eastAsia="楷体" w:hAnsi="仿宋" w:cs="仿宋" w:hint="eastAsia"/>
          <w:b/>
          <w:sz w:val="32"/>
          <w:szCs w:val="32"/>
        </w:rPr>
        <w:t>(</w:t>
      </w:r>
      <w:r>
        <w:rPr>
          <w:rFonts w:ascii="楷体_GB2312" w:eastAsia="楷体" w:hAnsi="仿宋" w:cs="仿宋" w:hint="eastAsia"/>
          <w:b/>
          <w:sz w:val="32"/>
          <w:szCs w:val="32"/>
        </w:rPr>
        <w:t>一</w:t>
      </w:r>
      <w:r>
        <w:rPr>
          <w:rFonts w:ascii="楷体_GB2312" w:eastAsia="楷体" w:hAnsi="仿宋" w:cs="仿宋" w:hint="eastAsia"/>
          <w:b/>
          <w:sz w:val="32"/>
          <w:szCs w:val="32"/>
        </w:rPr>
        <w:t>)</w:t>
      </w:r>
      <w:r>
        <w:rPr>
          <w:rFonts w:ascii="楷体_GB2312" w:eastAsia="楷体" w:hAnsi="仿宋" w:cs="仿宋" w:hint="eastAsia"/>
          <w:b/>
          <w:sz w:val="32"/>
          <w:szCs w:val="32"/>
        </w:rPr>
        <w:t>项：</w:t>
      </w:r>
      <w:r>
        <w:rPr>
          <w:rFonts w:ascii="楷体_GB2312" w:eastAsia="楷体" w:hAnsi="仿宋" w:cs="仿宋" w:hint="eastAsia"/>
          <w:sz w:val="32"/>
          <w:szCs w:val="32"/>
        </w:rPr>
        <w:t>使</w:t>
      </w:r>
      <w:r>
        <w:rPr>
          <w:rFonts w:ascii="楷体_GB2312" w:eastAsia="楷体" w:hAnsi="仿宋" w:cs="仿宋" w:hint="eastAsia"/>
          <w:sz w:val="32"/>
          <w:szCs w:val="32"/>
        </w:rPr>
        <w:lastRenderedPageBreak/>
        <w:t>用未经核准登记注册的企业名称从事生产经营活动的，责令停止经营活动，没收非法所得或者处以两千元以上、两万元以下罚款，情节严重的，可以并处。</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bCs/>
          <w:sz w:val="32"/>
          <w:szCs w:val="32"/>
        </w:rPr>
      </w:pPr>
      <w:r>
        <w:rPr>
          <w:rFonts w:ascii="仿宋" w:eastAsia="仿宋" w:hAnsi="仿宋" w:cs="仿宋" w:hint="eastAsia"/>
          <w:bCs/>
          <w:sz w:val="32"/>
          <w:szCs w:val="32"/>
        </w:rPr>
        <w:t>（一）有非法所得的，责令停止经营活动：</w:t>
      </w:r>
    </w:p>
    <w:p w:rsidR="004271B4" w:rsidRDefault="00BE4C5C">
      <w:pPr>
        <w:ind w:firstLineChars="200" w:firstLine="640"/>
        <w:rPr>
          <w:rFonts w:ascii="仿宋" w:eastAsia="仿宋" w:hAnsi="仿宋" w:cs="仿宋"/>
          <w:sz w:val="32"/>
          <w:szCs w:val="32"/>
        </w:rPr>
      </w:pPr>
      <w:r>
        <w:rPr>
          <w:rFonts w:ascii="仿宋" w:eastAsia="仿宋" w:hAnsi="仿宋" w:cs="仿宋" w:hint="eastAsia"/>
          <w:bCs/>
          <w:sz w:val="32"/>
          <w:szCs w:val="32"/>
        </w:rPr>
        <w:t>1.从事经营活动时间不超过三个月的，</w:t>
      </w:r>
      <w:r>
        <w:rPr>
          <w:rFonts w:ascii="仿宋" w:eastAsia="仿宋" w:hAnsi="仿宋" w:cs="仿宋" w:hint="eastAsia"/>
          <w:sz w:val="32"/>
          <w:szCs w:val="32"/>
        </w:rPr>
        <w:t>没收非法所得，或者处以二千元罚款；</w:t>
      </w:r>
    </w:p>
    <w:p w:rsidR="004271B4" w:rsidRDefault="00BE4C5C">
      <w:pPr>
        <w:ind w:firstLineChars="200" w:firstLine="640"/>
        <w:rPr>
          <w:rFonts w:ascii="仿宋" w:eastAsia="仿宋" w:hAnsi="仿宋" w:cs="仿宋"/>
          <w:bCs/>
          <w:sz w:val="32"/>
          <w:szCs w:val="32"/>
        </w:rPr>
      </w:pPr>
      <w:r>
        <w:rPr>
          <w:rFonts w:ascii="仿宋" w:eastAsia="仿宋" w:hAnsi="仿宋" w:cs="仿宋" w:hint="eastAsia"/>
          <w:sz w:val="32"/>
          <w:szCs w:val="32"/>
        </w:rPr>
        <w:t>2.</w:t>
      </w:r>
      <w:r w:rsidR="00212287" w:rsidRPr="00212287">
        <w:rPr>
          <w:rFonts w:ascii="仿宋" w:eastAsia="仿宋" w:hAnsi="仿宋" w:cs="仿宋" w:hint="eastAsia"/>
          <w:bCs/>
          <w:sz w:val="32"/>
          <w:szCs w:val="32"/>
        </w:rPr>
        <w:t>从事经营活动时间超过三个月不超过六个月</w:t>
      </w:r>
      <w:r>
        <w:rPr>
          <w:rFonts w:ascii="仿宋" w:eastAsia="仿宋" w:hAnsi="仿宋" w:cs="仿宋" w:hint="eastAsia"/>
          <w:bCs/>
          <w:sz w:val="32"/>
          <w:szCs w:val="32"/>
        </w:rPr>
        <w:t>的，或者非法所得超过一万元不超过三万元的，没收非法所得或者处以二千元以上一万元以下罚款；</w:t>
      </w:r>
    </w:p>
    <w:p w:rsidR="004271B4" w:rsidRDefault="00BE4C5C">
      <w:pPr>
        <w:ind w:firstLineChars="200" w:firstLine="640"/>
        <w:rPr>
          <w:rFonts w:ascii="仿宋" w:eastAsia="仿宋" w:hAnsi="仿宋" w:cs="仿宋"/>
          <w:bCs/>
          <w:sz w:val="32"/>
          <w:szCs w:val="32"/>
        </w:rPr>
      </w:pPr>
      <w:r>
        <w:rPr>
          <w:rFonts w:ascii="仿宋" w:eastAsia="仿宋" w:hAnsi="仿宋" w:cs="仿宋" w:hint="eastAsia"/>
          <w:bCs/>
          <w:sz w:val="32"/>
          <w:szCs w:val="32"/>
        </w:rPr>
        <w:t>3.从事经营活动时间超过六个月的，非法所得超过三万元的，或者具有造成一般损害以上后果等情节的，没收非法所得，并处一万元以上二万元以下罚款；</w:t>
      </w:r>
    </w:p>
    <w:p w:rsidR="004271B4" w:rsidRDefault="00BE4C5C">
      <w:pPr>
        <w:ind w:firstLineChars="200" w:firstLine="640"/>
        <w:rPr>
          <w:rFonts w:ascii="仿宋" w:eastAsia="仿宋" w:hAnsi="仿宋" w:cs="仿宋"/>
          <w:bCs/>
          <w:sz w:val="32"/>
          <w:szCs w:val="32"/>
        </w:rPr>
      </w:pPr>
      <w:r>
        <w:rPr>
          <w:rFonts w:ascii="仿宋" w:eastAsia="仿宋" w:hAnsi="仿宋" w:cs="仿宋" w:hint="eastAsia"/>
          <w:bCs/>
          <w:sz w:val="32"/>
          <w:szCs w:val="32"/>
        </w:rPr>
        <w:t>（二）没有非法所得的，责令停止经营活动：</w:t>
      </w:r>
    </w:p>
    <w:p w:rsidR="004271B4" w:rsidRDefault="00BE4C5C">
      <w:pPr>
        <w:ind w:firstLineChars="200" w:firstLine="640"/>
        <w:rPr>
          <w:rFonts w:ascii="仿宋" w:eastAsia="仿宋" w:hAnsi="仿宋" w:cs="仿宋"/>
          <w:sz w:val="32"/>
          <w:szCs w:val="32"/>
        </w:rPr>
      </w:pPr>
      <w:r>
        <w:rPr>
          <w:rFonts w:ascii="仿宋" w:eastAsia="仿宋" w:hAnsi="仿宋" w:cs="仿宋" w:hint="eastAsia"/>
          <w:bCs/>
          <w:sz w:val="32"/>
          <w:szCs w:val="32"/>
        </w:rPr>
        <w:t>1.从事经营活动时间不超过三个月的，</w:t>
      </w:r>
      <w:r>
        <w:rPr>
          <w:rFonts w:ascii="仿宋" w:eastAsia="仿宋" w:hAnsi="仿宋" w:cs="仿宋" w:hint="eastAsia"/>
          <w:sz w:val="32"/>
          <w:szCs w:val="32"/>
        </w:rPr>
        <w:t>处以二千元罚款；</w:t>
      </w:r>
    </w:p>
    <w:p w:rsidR="004271B4" w:rsidRDefault="00BE4C5C">
      <w:pPr>
        <w:ind w:firstLineChars="200" w:firstLine="640"/>
        <w:rPr>
          <w:rFonts w:ascii="仿宋" w:eastAsia="仿宋" w:hAnsi="仿宋" w:cs="仿宋"/>
          <w:bCs/>
          <w:sz w:val="32"/>
          <w:szCs w:val="32"/>
        </w:rPr>
      </w:pPr>
      <w:r>
        <w:rPr>
          <w:rFonts w:ascii="仿宋" w:eastAsia="仿宋" w:hAnsi="仿宋" w:cs="仿宋" w:hint="eastAsia"/>
          <w:sz w:val="32"/>
          <w:szCs w:val="32"/>
        </w:rPr>
        <w:t>2.</w:t>
      </w:r>
      <w:r>
        <w:rPr>
          <w:rFonts w:ascii="仿宋" w:eastAsia="仿宋" w:hAnsi="仿宋" w:cs="仿宋" w:hint="eastAsia"/>
          <w:bCs/>
          <w:sz w:val="32"/>
          <w:szCs w:val="32"/>
        </w:rPr>
        <w:t>从事经营活动时间超过三个月不超过六个月的，处以二千元以上一万元以下罚款；</w:t>
      </w:r>
    </w:p>
    <w:p w:rsidR="004271B4" w:rsidRDefault="00BE4C5C">
      <w:pPr>
        <w:ind w:firstLineChars="200" w:firstLine="640"/>
        <w:rPr>
          <w:rFonts w:ascii="仿宋" w:eastAsia="仿宋" w:hAnsi="仿宋" w:cs="仿宋"/>
          <w:bCs/>
          <w:sz w:val="32"/>
          <w:szCs w:val="32"/>
        </w:rPr>
      </w:pPr>
      <w:r>
        <w:rPr>
          <w:rFonts w:ascii="仿宋" w:eastAsia="仿宋" w:hAnsi="仿宋" w:cs="仿宋" w:hint="eastAsia"/>
          <w:bCs/>
          <w:sz w:val="32"/>
          <w:szCs w:val="32"/>
        </w:rPr>
        <w:t>3.从事经营活动时间超过六个月的，或者具有造成一般损害以上后果等情节的，处以一万元以上二万元以下罚款；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第二十四条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擅自改变企业名称的：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lastRenderedPageBreak/>
        <w:t>《企业名称登记管理规定》第二十六条第</w:t>
      </w:r>
      <w:r>
        <w:rPr>
          <w:rFonts w:ascii="楷体_GB2312" w:eastAsia="楷体" w:hAnsi="仿宋" w:cs="仿宋" w:hint="eastAsia"/>
          <w:b/>
          <w:sz w:val="32"/>
          <w:szCs w:val="32"/>
        </w:rPr>
        <w:t>(</w:t>
      </w:r>
      <w:r>
        <w:rPr>
          <w:rFonts w:ascii="楷体_GB2312" w:eastAsia="楷体" w:hAnsi="仿宋" w:cs="仿宋" w:hint="eastAsia"/>
          <w:b/>
          <w:sz w:val="32"/>
          <w:szCs w:val="32"/>
        </w:rPr>
        <w:t>二</w:t>
      </w:r>
      <w:r>
        <w:rPr>
          <w:rFonts w:ascii="楷体_GB2312" w:eastAsia="楷体" w:hAnsi="仿宋" w:cs="仿宋" w:hint="eastAsia"/>
          <w:b/>
          <w:sz w:val="32"/>
          <w:szCs w:val="32"/>
        </w:rPr>
        <w:t>)</w:t>
      </w:r>
      <w:r>
        <w:rPr>
          <w:rFonts w:ascii="楷体_GB2312" w:eastAsia="楷体" w:hAnsi="仿宋" w:cs="仿宋" w:hint="eastAsia"/>
          <w:b/>
          <w:sz w:val="32"/>
          <w:szCs w:val="32"/>
        </w:rPr>
        <w:t>项：</w:t>
      </w:r>
      <w:r>
        <w:rPr>
          <w:rFonts w:ascii="楷体_GB2312" w:eastAsia="楷体" w:hAnsi="仿宋" w:cs="仿宋" w:hint="eastAsia"/>
          <w:sz w:val="32"/>
          <w:szCs w:val="32"/>
        </w:rPr>
        <w:t>擅自改变企业名称的，予以警告或者处以一千元以上、一万元以下罚款，并限期办理变更登记。</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（一）擅自改变名称不超过六个月的，予以警告或者处以一千元的罚款，并限期办理变更登记；</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（二）擅自改变名称超过六个月不超过十二个月的，处以一千元以上五千元以下的罚款，并限期办理变更登记；</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（三）擅自改变名称超过十二个月的，或者造成损害的，处以五千元以上一万元以下的罚款，并限期办理变更登记。</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第二十五条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擅自转让或者出租自己的企业名称的：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《企业名称登记管理规定》第二十六条第（三）项：</w:t>
      </w:r>
      <w:r>
        <w:rPr>
          <w:rFonts w:ascii="楷体_GB2312" w:eastAsia="楷体" w:hAnsi="仿宋" w:cs="仿宋" w:hint="eastAsia"/>
          <w:sz w:val="32"/>
          <w:szCs w:val="32"/>
        </w:rPr>
        <w:t>擅自转让或者出租自己的企业名称的，没收非法所得并处以一千元以上、一万元以下罚款。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（一）非法所得不超过一千元的，没收非法所得，并处以一千元的罚款；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（二）非法所得超过一千元不超过五千元的，没收非法所得，并处以一千元以上五千元以下的罚款；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（三）非法所得超过五千元不超过一万元的，没收非法所得，并处以五千元以上九千元以下的罚款；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（四）非法所得超过一万元的，或者具有造成一般损害等情节的，没收非法所得，并处以九千元以上一万元以下的罚款。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第二十六条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使用保留期内的企业名称从事生产经营活动或者保留期届满不按期将《企业名称登记证书》交回登记主管机关的：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《企业名称登记管理规定》第二十六条第（四）项：</w:t>
      </w:r>
      <w:r>
        <w:rPr>
          <w:rFonts w:ascii="楷体_GB2312" w:eastAsia="楷体" w:hAnsi="仿宋" w:cs="仿宋" w:hint="eastAsia"/>
          <w:sz w:val="32"/>
          <w:szCs w:val="32"/>
        </w:rPr>
        <w:t>使用保留期内的企业名称从事生产经营活动或者保留期届满不按期将《企业名称登记证书》交回登记主管机关的，予以警告或者处以五百元以上、五千元以下罚款。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使用保留期内的企业名称从事生产经营活动，时间不超过三十日的；或者保留期届满不按期将《企业名称登记证书》交回登记主管机关，逾期不超过三十日的，予以警告或者处以五百元以上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使用保留期内的企业名称从事生产经营活动，时间超过三十日不超过三个月的；或者保留期届满不按期将《企业名称登记证书》交回登记主管机关，逾期超过三十日不超过三个月的，处以一千元以上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（三）使用保留期内的企业名称从事生产经营活动，时间超过三个月的；或者保留期届满不按期将《企业名称登记</w:t>
      </w:r>
      <w:r>
        <w:rPr>
          <w:rFonts w:ascii="仿宋" w:eastAsia="仿宋" w:hAnsi="仿宋" w:cs="仿宋" w:hint="eastAsia"/>
          <w:sz w:val="32"/>
          <w:szCs w:val="32"/>
        </w:rPr>
        <w:lastRenderedPageBreak/>
        <w:t>证书》交回登记主管机关，逾期超过三个月的，处以三千元以上五千元以下的罚款。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第二十七条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企业的印章、银行</w:t>
      </w:r>
      <w:proofErr w:type="gramStart"/>
      <w:r>
        <w:rPr>
          <w:rFonts w:ascii="仿宋_GB2312" w:eastAsia="仿宋" w:hAnsi="仿宋" w:cs="仿宋" w:hint="eastAsia"/>
          <w:b/>
          <w:sz w:val="32"/>
          <w:szCs w:val="32"/>
        </w:rPr>
        <w:t>帐户</w:t>
      </w:r>
      <w:proofErr w:type="gramEnd"/>
      <w:r>
        <w:rPr>
          <w:rFonts w:ascii="仿宋_GB2312" w:eastAsia="仿宋" w:hAnsi="仿宋" w:cs="仿宋" w:hint="eastAsia"/>
          <w:b/>
          <w:sz w:val="32"/>
          <w:szCs w:val="32"/>
        </w:rPr>
        <w:t>、牌匾、信笺所使用的名称与登记注册的企业名称不相同的，或者从事商业、公共饮食、服务等行业的企业名称牌匾简化后未报登记主管机关备案的：</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《企业名称登记管理规定》第二十六条第</w:t>
      </w:r>
      <w:r>
        <w:rPr>
          <w:rFonts w:ascii="楷体_GB2312" w:eastAsia="楷体" w:hAnsi="仿宋" w:cs="仿宋" w:hint="eastAsia"/>
          <w:b/>
          <w:sz w:val="32"/>
          <w:szCs w:val="32"/>
        </w:rPr>
        <w:t>(</w:t>
      </w:r>
      <w:r>
        <w:rPr>
          <w:rFonts w:ascii="楷体_GB2312" w:eastAsia="楷体" w:hAnsi="仿宋" w:cs="仿宋" w:hint="eastAsia"/>
          <w:b/>
          <w:sz w:val="32"/>
          <w:szCs w:val="32"/>
        </w:rPr>
        <w:t>五</w:t>
      </w:r>
      <w:r>
        <w:rPr>
          <w:rFonts w:ascii="楷体_GB2312" w:eastAsia="楷体" w:hAnsi="仿宋" w:cs="仿宋" w:hint="eastAsia"/>
          <w:b/>
          <w:sz w:val="32"/>
          <w:szCs w:val="32"/>
        </w:rPr>
        <w:t>)</w:t>
      </w:r>
      <w:r>
        <w:rPr>
          <w:rFonts w:ascii="楷体_GB2312" w:eastAsia="楷体" w:hAnsi="仿宋" w:cs="仿宋" w:hint="eastAsia"/>
          <w:b/>
          <w:sz w:val="32"/>
          <w:szCs w:val="32"/>
        </w:rPr>
        <w:t>项：</w:t>
      </w:r>
      <w:r>
        <w:rPr>
          <w:rFonts w:ascii="楷体_GB2312" w:eastAsia="楷体" w:hAnsi="仿宋" w:cs="仿宋" w:hint="eastAsia"/>
          <w:sz w:val="32"/>
          <w:szCs w:val="32"/>
        </w:rPr>
        <w:t>违反本规定第二十条规定的，予以警告并处以五百元以上、五千元以下罚款。</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企业的印章、银行</w:t>
      </w:r>
      <w:proofErr w:type="gramStart"/>
      <w:r>
        <w:rPr>
          <w:rFonts w:ascii="仿宋" w:eastAsia="仿宋" w:hAnsi="仿宋" w:cs="仿宋" w:hint="eastAsia"/>
          <w:b/>
          <w:sz w:val="32"/>
          <w:szCs w:val="32"/>
        </w:rPr>
        <w:t>帐户</w:t>
      </w:r>
      <w:proofErr w:type="gramEnd"/>
      <w:r>
        <w:rPr>
          <w:rFonts w:ascii="仿宋" w:eastAsia="仿宋" w:hAnsi="仿宋" w:cs="仿宋" w:hint="eastAsia"/>
          <w:b/>
          <w:sz w:val="32"/>
          <w:szCs w:val="32"/>
        </w:rPr>
        <w:t>、牌匾、信笺等所使用的名称与登记注册的企业名称不相同的，予以警告：</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（一）一处不相同的，并处以五百元以上一千元以下的罚款；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（二）二处不相同的，并处以一千元以上二千元以下的罚款；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（三）三处不相同的，并处以二千元以上三千元以下的罚款；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（四）三处以上不相同的，并处以三千元以上五千元以下的罚款。</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从事商业、公共饮食、服务等行业的企业名</w:t>
      </w:r>
      <w:r>
        <w:rPr>
          <w:rFonts w:ascii="仿宋" w:eastAsia="仿宋" w:hAnsi="仿宋" w:cs="仿宋" w:hint="eastAsia"/>
          <w:b/>
          <w:sz w:val="32"/>
          <w:szCs w:val="32"/>
        </w:rPr>
        <w:lastRenderedPageBreak/>
        <w:t>称牌匾适当简化后未备案的：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（一）予以警告，并处以一千元以上二千元以下的罚款；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（二）简化后的企业名称牌匾有违背社会公序良俗等情形的，并处以二千元以上四千元以下的罚款；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（三）简化后的企业名称牌匾有较重的违背社会公序良俗等情形，或者造成较大范围不良影响的，并处以四千元以上五千元以下的罚款。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第二十八条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擅自使用他人已经登记注册的企业名称或者有其他侵犯他人企业名称专用权行为的：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《企业名称登记管理规定》第二十七条第一款：</w:t>
      </w:r>
      <w:r>
        <w:rPr>
          <w:rFonts w:ascii="楷体_GB2312" w:eastAsia="楷体" w:hAnsi="仿宋" w:cs="仿宋" w:hint="eastAsia"/>
          <w:sz w:val="32"/>
          <w:szCs w:val="32"/>
        </w:rPr>
        <w:t>擅自使用他人已经登记注册的企业名称或者有其他侵犯他人企业名称专用权行为的，被侵权人可以向侵权人所在地登记主管机关要求处理。登记主管机关有权责令侵权人停止侵权行为，赔偿被侵权人因该侵权行为所遭受的损失，没收非法所得并处以五千元以上、五万元以下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擅自使用他人已经登记注册的企业名称或者侵犯他人企业名称专用权行为时间不超过三十日的，或经营额不超过一万元的，或非法所得不超过二千元的，责令侵权人停止侵权行为，赔偿被侵权人因该侵权行为所遭受的损失，没收非法所得并处以五千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二）擅自使用他人已经登记注册的企业名称或者侵犯他人企业名称专用权行为时间超过三十日不超过六十日的，或经营额超过一万元不超过十万元的，或非法所得超过二千元不超过五千元的，责令侵权人停止侵权行为，赔偿被侵权人因该侵权行为所遭受的损失，没收非法所得并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擅自使用他人已经登记注册的企业名称或者侵犯他人企业名称专用权行为时间超过六十日不超过九十日的，或经营额超过十万元不超过三十万元的，或非法所得超过五千元不超过一万元的，责令侵权人停止侵权行为，赔偿被侵权人因该侵权行为所遭受的损失，没收非法所得并处以一万元以上三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擅自使用他人已经登记注册的企业名称或者侵犯他人企业名称专用权行为时间超过九十日的，或经营额超过三十万元的，或非法所得超过一万元的，责令侵权人停止侵权行为，赔偿被侵权人因该侵权行为所遭受的损失，没收非法所得并处以三万元以上五万元以下的罚款；</w:t>
      </w:r>
    </w:p>
    <w:p w:rsidR="004271B4" w:rsidRDefault="00BE4C5C">
      <w:pPr>
        <w:ind w:firstLineChars="200" w:firstLine="640"/>
        <w:rPr>
          <w:rFonts w:ascii="黑体" w:eastAsia="黑体"/>
        </w:rPr>
      </w:pPr>
      <w:r>
        <w:rPr>
          <w:rFonts w:ascii="仿宋" w:eastAsia="仿宋" w:hAnsi="仿宋" w:cs="仿宋" w:hint="eastAsia"/>
          <w:sz w:val="32"/>
          <w:szCs w:val="32"/>
        </w:rPr>
        <w:t>（五）曾因使用他人已经登记注册的企业名称或者侵犯他人企业名称专用权行为受过行政处罚，又擅自使用他人已经登记注册的企业名称或者侵犯他人企业名称专用权的；或者经责令停止侵权行为拒不停止的；或者有其他较为严重情节的；责令侵权人停止侵权行为，赔偿被侵权人因该侵权行</w:t>
      </w:r>
      <w:r>
        <w:rPr>
          <w:rFonts w:ascii="仿宋" w:eastAsia="仿宋" w:hAnsi="仿宋" w:cs="仿宋" w:hint="eastAsia"/>
          <w:sz w:val="32"/>
          <w:szCs w:val="32"/>
        </w:rPr>
        <w:lastRenderedPageBreak/>
        <w:t>为所遭受的损失，没收非法所得并处以五万元的罚款。</w:t>
      </w:r>
    </w:p>
    <w:p w:rsidR="004271B4" w:rsidRDefault="004271B4">
      <w:pPr>
        <w:ind w:firstLineChars="200" w:firstLine="420"/>
        <w:rPr>
          <w:rFonts w:ascii="黑体" w:eastAsia="黑体"/>
        </w:rPr>
      </w:pPr>
    </w:p>
    <w:p w:rsidR="00566B50" w:rsidRDefault="00BE4C5C" w:rsidP="00EE7816">
      <w:pPr>
        <w:pStyle w:val="a7"/>
        <w:spacing w:beforeLines="100" w:after="0"/>
        <w:ind w:firstLineChars="200" w:firstLine="640"/>
        <w:jc w:val="both"/>
        <w:rPr>
          <w:rFonts w:ascii="黑体" w:eastAsia="黑体"/>
          <w:b w:val="0"/>
        </w:rPr>
      </w:pPr>
      <w:bookmarkStart w:id="7" w:name="_Toc50127226"/>
      <w:r>
        <w:rPr>
          <w:rFonts w:ascii="黑体" w:eastAsia="黑体" w:hint="eastAsia"/>
          <w:b w:val="0"/>
        </w:rPr>
        <w:t>四、《企业法人法定代表人登记管理规定》（1998年2月22日国家工商局令第85号发布，1999年6月23日第90号修正）细化裁量基准</w:t>
      </w:r>
      <w:bookmarkEnd w:id="7"/>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第二十九条</w:t>
      </w:r>
      <w:r>
        <w:rPr>
          <w:rFonts w:ascii="仿宋_GB2312" w:eastAsia="仿宋" w:hAnsi="仿宋" w:cs="仿宋" w:hint="eastAsia"/>
          <w:b/>
          <w:sz w:val="32"/>
          <w:szCs w:val="32"/>
        </w:rPr>
        <w:t xml:space="preserve">  </w:t>
      </w:r>
      <w:r>
        <w:rPr>
          <w:rFonts w:ascii="仿宋_GB2312" w:eastAsia="仿宋" w:hAnsi="仿宋" w:cs="仿宋" w:hint="eastAsia"/>
          <w:b/>
          <w:sz w:val="32"/>
          <w:szCs w:val="32"/>
        </w:rPr>
        <w:t>违反本规定，隐瞒真实情况，采用欺骗手段取得法定代表人资格的：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《企业法人法定代表人登记管理规定》第十一条：</w:t>
      </w:r>
      <w:r>
        <w:rPr>
          <w:rFonts w:ascii="楷体_GB2312" w:eastAsia="楷体" w:hAnsi="仿宋" w:cs="仿宋" w:hint="eastAsia"/>
          <w:sz w:val="32"/>
          <w:szCs w:val="32"/>
        </w:rPr>
        <w:t>违反本规定，隐瞒真实情况，采用欺骗手段取得法定代表人资格的，由企业登记机关责令改正，处一万元以上十万元以下的罚款；情节严重的，撤销企业登记，吊销企业法人营业执照。</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（一）隐瞒不属于主要事项的真实情况一项的，责令改正，处一万元以上三万元以下的罚款；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（二）隐瞒不属于主要事项的真实情况二项的，或造成一般损害的，责令改正，处三万元以上五万元以下的罚款；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（三）隐瞒真实情况三项以上或隐瞒主要事项一项以上，或造成较大损害的，责令改正，处五万元以上十万元以下的罚款；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（四）有依法不得担任法定代表人情形而隐瞒的，或者有其他严重情节的，撤销企业登记，吊销企业法人营业执照。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lastRenderedPageBreak/>
        <w:t>第三十条</w:t>
      </w:r>
      <w:r>
        <w:rPr>
          <w:rFonts w:ascii="仿宋_GB2312" w:eastAsia="仿宋" w:hAnsi="仿宋" w:cs="仿宋" w:hint="eastAsia"/>
          <w:b/>
          <w:sz w:val="32"/>
          <w:szCs w:val="32"/>
        </w:rPr>
        <w:t xml:space="preserve">  </w:t>
      </w:r>
      <w:r>
        <w:rPr>
          <w:rFonts w:ascii="仿宋_GB2312" w:eastAsia="仿宋" w:hAnsi="仿宋" w:cs="仿宋" w:hint="eastAsia"/>
          <w:b/>
          <w:sz w:val="32"/>
          <w:szCs w:val="32"/>
        </w:rPr>
        <w:t>违反本规定，应当申请办理法定代表人变更登记而未办理的：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《企业法人法定代表人登记管理规定》第十二条：</w:t>
      </w:r>
      <w:r>
        <w:rPr>
          <w:rFonts w:ascii="楷体_GB2312" w:eastAsia="楷体" w:hAnsi="仿宋" w:cs="仿宋" w:hint="eastAsia"/>
          <w:sz w:val="32"/>
          <w:szCs w:val="32"/>
        </w:rPr>
        <w:t>违反本规定，应当申请办理法定代表人变更登记而未办理的，由企业登记机关责令限期办理；逾期未办理的，处一万元以上十万元以下的罚款；情节严重的，撤销企业登记，吊销企业法人营业执照。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（一）逾期不超过三十日的，处以一万元的罚款；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（二）逾期超过三十日不超过六十日的，或造成一般损害的，处以一万元以上五万元以下的罚款；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（三）逾期超过六十日的，或造成较大损害的，处以五万元以上十万元以下的罚款；</w:t>
      </w:r>
    </w:p>
    <w:p w:rsidR="004271B4" w:rsidRDefault="00BE4C5C">
      <w:pPr>
        <w:ind w:firstLineChars="200" w:firstLine="640"/>
        <w:rPr>
          <w:rFonts w:ascii="黑体" w:eastAsia="黑体"/>
        </w:rPr>
      </w:pPr>
      <w:r>
        <w:rPr>
          <w:rFonts w:ascii="仿宋" w:eastAsia="仿宋" w:hAnsi="仿宋" w:cs="仿宋" w:hint="eastAsia"/>
          <w:sz w:val="32"/>
          <w:szCs w:val="32"/>
        </w:rPr>
        <w:t>（四）造成严重损害的，或者有其他严重情节的，撤销企业登记，吊销企业法人营业执照。</w:t>
      </w:r>
    </w:p>
    <w:p w:rsidR="004271B4" w:rsidRDefault="004271B4">
      <w:pPr>
        <w:ind w:firstLineChars="200" w:firstLine="420"/>
        <w:rPr>
          <w:rFonts w:ascii="黑体" w:eastAsia="黑体"/>
        </w:rPr>
      </w:pPr>
    </w:p>
    <w:p w:rsidR="00566B50" w:rsidRDefault="00BE4C5C" w:rsidP="00EE7816">
      <w:pPr>
        <w:pStyle w:val="a7"/>
        <w:spacing w:beforeLines="100" w:after="0"/>
        <w:ind w:firstLineChars="200" w:firstLine="640"/>
        <w:jc w:val="both"/>
        <w:rPr>
          <w:rFonts w:ascii="黑体" w:eastAsia="黑体"/>
          <w:b w:val="0"/>
        </w:rPr>
      </w:pPr>
      <w:bookmarkStart w:id="8" w:name="_Toc50127227"/>
      <w:r>
        <w:rPr>
          <w:rFonts w:ascii="黑体" w:eastAsia="黑体" w:hint="eastAsia"/>
          <w:b w:val="0"/>
        </w:rPr>
        <w:t>五、《外国企业常驻代表机构登记管理条例》（2010年11月19日国务院令第584号公布，2018年9月18日国务院令第703号修订）</w:t>
      </w:r>
      <w:bookmarkEnd w:id="8"/>
      <w:r>
        <w:rPr>
          <w:rFonts w:ascii="黑体" w:eastAsia="黑体" w:hint="eastAsia"/>
          <w:b w:val="0"/>
        </w:rPr>
        <w:t>细化裁量基准</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第三十一条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未经登记，擅自设立代表机构或者从事代表机构业务活动的：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lastRenderedPageBreak/>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《外国企业常驻代表机构登记管理条例》第三十五条第一款</w:t>
      </w:r>
      <w:r>
        <w:rPr>
          <w:rFonts w:ascii="楷体_GB2312" w:eastAsia="楷体" w:hAnsi="仿宋" w:cs="仿宋" w:hint="eastAsia"/>
          <w:b/>
          <w:sz w:val="32"/>
          <w:szCs w:val="32"/>
        </w:rPr>
        <w:t xml:space="preserve"> </w:t>
      </w:r>
      <w:r>
        <w:rPr>
          <w:rFonts w:ascii="楷体_GB2312" w:eastAsia="楷体" w:hAnsi="仿宋" w:cs="仿宋" w:hint="eastAsia"/>
          <w:b/>
          <w:sz w:val="32"/>
          <w:szCs w:val="32"/>
        </w:rPr>
        <w:t>：</w:t>
      </w:r>
      <w:r>
        <w:rPr>
          <w:rFonts w:ascii="楷体_GB2312" w:eastAsia="楷体" w:hAnsi="仿宋" w:cs="仿宋" w:hint="eastAsia"/>
          <w:sz w:val="32"/>
          <w:szCs w:val="32"/>
        </w:rPr>
        <w:t>未经登记，擅自设立代表机构或者从事代表机构业务活动的，由登记机关责令停止活动，处以五万元以上二十万元以下的罚款。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（一）未造成损害的，责令停止活动，处以五万元以上十万元以下罚款；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（二）有公民、法人或者其他组织投诉举报，或者造成其他损害的，责令停止活动，处以十万元以上十五万元以下罚款；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（三）在从事代表机构业务活动中，有虚假展示、宣传的行为，或者同时从事其他违法行为的，或者造成较大损害的，或者有其他较重情节的，责令停止活动，处以十五万元以上二十万元以下罚款。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第三十二条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代表机构违反规定从事营利性活动的：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《外国企业常驻代表机构登记管理条例》第三十五条第二款：</w:t>
      </w:r>
      <w:r>
        <w:rPr>
          <w:rFonts w:ascii="楷体_GB2312" w:eastAsia="楷体" w:hAnsi="仿宋" w:cs="仿宋" w:hint="eastAsia"/>
          <w:sz w:val="32"/>
          <w:szCs w:val="32"/>
        </w:rPr>
        <w:t>代表机构违反本条例规定从事营利性活动的，由登记机关责令改正，没收违法所得，没收专门用于从事营利性活动的工具、设备、原材料、产品（商品）等财物，处以五万元以上五十万元以下罚款；情节严重的，吊销登记证。</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lastRenderedPageBreak/>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（一）经营额不超过十万元的，责令改正，没收违法所得，没收专门用于从事营利性活动的工具、设备、原材料、产品（商品）等财物，处以五万元以上十万元以下的罚款；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（二）经营额超过十万元不超过二十万元的，责令改正，没收违法所得，没收专门用于从事营利性活动的工具、设备、原材料、产品（商品）等财物，处以十万元以上二十万元以下的罚款；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（三）经营额超过二十万元不超过三十万元的，责令改正，没收违法所得，没收专门用于从事营利性活动的工具、设备、原材料、产品（商品）等财物，处以二十万元以上三十万元以下的罚款；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（四）经营额超过三十万元的，或者</w:t>
      </w:r>
      <w:proofErr w:type="gramStart"/>
      <w:r>
        <w:rPr>
          <w:rFonts w:ascii="仿宋" w:eastAsia="仿宋" w:hAnsi="仿宋" w:cs="仿宋" w:hint="eastAsia"/>
          <w:sz w:val="32"/>
          <w:szCs w:val="32"/>
        </w:rPr>
        <w:t>经营额虽不足</w:t>
      </w:r>
      <w:proofErr w:type="gramEnd"/>
      <w:r>
        <w:rPr>
          <w:rFonts w:ascii="仿宋" w:eastAsia="仿宋" w:hAnsi="仿宋" w:cs="仿宋" w:hint="eastAsia"/>
          <w:sz w:val="32"/>
          <w:szCs w:val="32"/>
        </w:rPr>
        <w:t>三十万元但社会危害严重的，或者因当事人拒不配合调查而无法查清经营额的，责令改正，没收违法所得，没收专门用于从事营利性活动的工具、设备、原材料、产品（商品）等财物，处以三十万元以上五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（五）有本条第（四）款规定的情节，从事依法需经许可才能从事的经营活动的，或者同时具有其他严重情节的，吊销登记证。</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第三十三条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提交虚假材料或者采取其他欺诈手段隐瞒真实情况，取得代表机构登记或者备案的：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lastRenderedPageBreak/>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《外国企业常驻代表机构登记管理条例》第三十六条第一款：</w:t>
      </w:r>
      <w:r>
        <w:rPr>
          <w:rFonts w:ascii="楷体_GB2312" w:eastAsia="楷体" w:hAnsi="仿宋" w:cs="仿宋" w:hint="eastAsia"/>
          <w:sz w:val="32"/>
          <w:szCs w:val="32"/>
        </w:rPr>
        <w:t>提交虚假材料或者采取其他欺诈手段隐瞒真实情况，取得代表机构登记或者备案的，由登记机关责令改正，对代表机构处以二万元以上二十万元以下的罚款，对直接负责的主管人员和其他直接责任人员处以一千元以上一万元以下的罚款；情节严重的，由登记机关撤销登记或者吊销登记证，缴销代表证。</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（一）提交虚假材料或者采取其他欺诈手段隐瞒真实情况一项的，责令改正，对代表机构处以二万元以上五万元以下的罚款，对直接负责的主管人员和其他直接责任人员处以一千元以上三千元以下的罚款；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（二）提交虚假材料或者采取其他欺诈手段隐瞒真实事实二项，或者虽不属于上述情况但造成</w:t>
      </w:r>
      <w:proofErr w:type="gramStart"/>
      <w:r>
        <w:rPr>
          <w:rFonts w:ascii="仿宋" w:eastAsia="仿宋" w:hAnsi="仿宋" w:cs="仿宋" w:hint="eastAsia"/>
          <w:sz w:val="32"/>
          <w:szCs w:val="32"/>
        </w:rPr>
        <w:t>一般危害</w:t>
      </w:r>
      <w:proofErr w:type="gramEnd"/>
      <w:r>
        <w:rPr>
          <w:rFonts w:ascii="仿宋" w:eastAsia="仿宋" w:hAnsi="仿宋" w:cs="仿宋" w:hint="eastAsia"/>
          <w:sz w:val="32"/>
          <w:szCs w:val="32"/>
        </w:rPr>
        <w:t>后果的，责令改正，对代表机构处以五万元以上十万元的罚款，对直接负责的主管人员和其他直接责任人员处以三千元以上五千元以下的罚款；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提交虚假材料或者采取其他欺诈手段隐瞒真实事实三项，或者虽不属于上述情况但造成较严重危害后果的，责令改正，对代表机构处以十万元以上十五万元以下的罚款，对直接负责的主管人员和其他直接责任人员处以五千元</w:t>
      </w:r>
      <w:r>
        <w:rPr>
          <w:rFonts w:ascii="仿宋" w:eastAsia="仿宋" w:hAnsi="仿宋" w:cs="仿宋" w:hint="eastAsia"/>
          <w:sz w:val="32"/>
          <w:szCs w:val="32"/>
        </w:rPr>
        <w:lastRenderedPageBreak/>
        <w:t>以上七千元以下的罚款；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提交虚假材料或者采取其他欺诈手段隐瞒重要事实四项以上，或者虽不属于上述情况但有其他较严重情节的，责令改正，对代表机构处以十五万元以上二十万元以下的罚款，对直接负责的主管人员和其他直接责任人员处以七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（五）具有造成严重后果等严重情节的，撤销登记或者吊销登记证，缴销代表证。</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第三十四条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代表机构提交的年度报告隐瞒真实情况、弄虚作假的：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《外国企业常驻代表机构登记管理条例》第三十六条第二款：</w:t>
      </w:r>
      <w:r>
        <w:rPr>
          <w:rFonts w:ascii="楷体_GB2312" w:eastAsia="楷体" w:hAnsi="仿宋" w:cs="仿宋" w:hint="eastAsia"/>
          <w:sz w:val="32"/>
          <w:szCs w:val="32"/>
        </w:rPr>
        <w:t>代表机构提交的年度报告隐瞒真实情况、弄虚作假的，由登记机关责令改正，对代表机构处以二万元以上二十万元以下的罚款；情节严重的，吊销登记证。</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（一）年度报告隐瞒真实情况、弄虚作假的，责令改正，每虚假一项，处以二万元的罚款，最高不超过十万元；</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（二）年度报告中提供的外国(地区)企业存续的合法营业证明虚假的，或者涉及财务数据内容虚假的，责令改正，处以十万元以上二十万元以下的罚款；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（三）年度报告中合法营业证明或者财务数据中多项内</w:t>
      </w:r>
      <w:r>
        <w:rPr>
          <w:rFonts w:ascii="仿宋" w:eastAsia="仿宋" w:hAnsi="仿宋" w:cs="仿宋" w:hint="eastAsia"/>
          <w:sz w:val="32"/>
          <w:szCs w:val="32"/>
        </w:rPr>
        <w:lastRenderedPageBreak/>
        <w:t>容虚假的，或者有其他较重情节的，处以十万元以上二十万元以下的罚款；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（四）具有造成严重后果等严重情节的，吊销登记证。</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第三十五条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伪造、涂改、出租、出借、转让登记证、代表证的：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《外国企业常驻代表机构登记管理条例》第三十六条第三款：</w:t>
      </w:r>
      <w:r>
        <w:rPr>
          <w:rFonts w:ascii="楷体_GB2312" w:eastAsia="楷体" w:hAnsi="仿宋" w:cs="仿宋" w:hint="eastAsia"/>
          <w:sz w:val="32"/>
          <w:szCs w:val="32"/>
        </w:rPr>
        <w:t>伪造、涂改、出租、出借、转让登记证、代表证的，由登记机关对代表机构处以一万元以上十万元以下的罚款；对直接负责的主管人员和其他直接责任人员处以一千元以上一万元以下的罚款；情节严重的，吊销登记证，缴销代表证。</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（一）无违法所得或者违法所得不超过一万元的，对代表机构处以一万元以上三万元以下的罚款；对直接负责的主管人员和其他直接责任人员处以一千元以上三千元以下的罚款；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（二）违法所得超过一万元不超过三万元的，对代表机构处以三万元以上六万元以下的罚款；对直接负责的主管人员和其他直接责任人员处以三千元以上六千元以下的罚款；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（三）违法所得超过三万元的，对代表机构处以六万元以上十万元以下的罚款；对直接负责的主管人员和其他直接</w:t>
      </w:r>
      <w:r>
        <w:rPr>
          <w:rFonts w:ascii="仿宋" w:eastAsia="仿宋" w:hAnsi="仿宋" w:cs="仿宋" w:hint="eastAsia"/>
          <w:sz w:val="32"/>
          <w:szCs w:val="32"/>
        </w:rPr>
        <w:lastRenderedPageBreak/>
        <w:t>责任人员处以六千元以上一万元以下的罚款；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（四）具有造成严重损害等严重情节的，吊销登记证，缴销代表证。</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第三十六条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代表机构违反规定从事业务活动以外活动的：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b/>
          <w:sz w:val="32"/>
          <w:szCs w:val="32"/>
        </w:rPr>
      </w:pPr>
      <w:r>
        <w:rPr>
          <w:rFonts w:ascii="楷体_GB2312" w:eastAsia="楷体" w:hAnsi="仿宋" w:cs="仿宋" w:hint="eastAsia"/>
          <w:b/>
          <w:sz w:val="32"/>
          <w:szCs w:val="32"/>
        </w:rPr>
        <w:t>《外国企业常驻代表机构登记管理条例》第三十七条：</w:t>
      </w:r>
    </w:p>
    <w:p w:rsidR="004271B4" w:rsidRDefault="00BE4C5C">
      <w:pPr>
        <w:rPr>
          <w:rFonts w:ascii="楷体_GB2312" w:eastAsia="楷体" w:hAnsi="仿宋" w:cs="仿宋"/>
          <w:sz w:val="32"/>
          <w:szCs w:val="32"/>
        </w:rPr>
      </w:pPr>
      <w:r>
        <w:rPr>
          <w:rFonts w:ascii="楷体_GB2312" w:eastAsia="楷体" w:hAnsi="仿宋" w:cs="仿宋" w:hint="eastAsia"/>
          <w:sz w:val="32"/>
          <w:szCs w:val="32"/>
        </w:rPr>
        <w:t>代表机构违反本条例第十四条规定从事业务活动以外活动的，由登记机关责令限期改正；逾期未改正的，处以一万元以上十万元以下的罚款；情节严重的，吊销登记证。</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（一）从事法定业务活动以外活动，但不属法律、行政法规或者国务院规定须经批准的活动，经责令限期改正逾期未改正的，处以一万元以上五万元以下的罚款；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（二）从事法定业务活动以外活动，且属法律、行政法规或者国务院规定须经批准的活动，经责令限期改正逾期未改正的，处以五万元以上十万元以下的罚款；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（三）曾因从事法定业务活动以外活动受到行政处罚，又违反《外国企业常驻代表机构登记管理条例》第十四条规定从事业务活动以外活动，经责令限期改正逾期未改正的；或者有其他严重情节的，吊销登记证。</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lastRenderedPageBreak/>
        <w:t>第三十七条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代表机构未按照规定提交年度报告，未按照登记的名称从事业务活动，未按照要求</w:t>
      </w:r>
      <w:proofErr w:type="gramStart"/>
      <w:r>
        <w:rPr>
          <w:rFonts w:ascii="仿宋_GB2312" w:eastAsia="仿宋" w:hAnsi="仿宋" w:cs="仿宋" w:hint="eastAsia"/>
          <w:b/>
          <w:sz w:val="32"/>
          <w:szCs w:val="32"/>
        </w:rPr>
        <w:t>调整驻</w:t>
      </w:r>
      <w:proofErr w:type="gramEnd"/>
      <w:r>
        <w:rPr>
          <w:rFonts w:ascii="仿宋_GB2312" w:eastAsia="仿宋" w:hAnsi="仿宋" w:cs="仿宋" w:hint="eastAsia"/>
          <w:b/>
          <w:sz w:val="32"/>
          <w:szCs w:val="32"/>
        </w:rPr>
        <w:t>在场所，未按规定公告其设立、变更情况，未按规定办理变更登记、注销登记或者备案的：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《外国企业常驻代表机构登记管理条例》第三十八条：</w:t>
      </w:r>
      <w:r>
        <w:rPr>
          <w:rFonts w:ascii="楷体_GB2312" w:eastAsia="楷体" w:hAnsi="仿宋" w:cs="仿宋" w:hint="eastAsia"/>
          <w:sz w:val="32"/>
          <w:szCs w:val="32"/>
        </w:rPr>
        <w:t>有下列情形之一的，由登记机关责令限期改正，处以一万元以上三万元以下的罚款；逾期未改正的，吊销登记证：（一）未依照本条例规定提交年度报告的；（二）未按照登记机关登记的名称从事业务活动的；（三）未按照中国政府有关部门要求</w:t>
      </w:r>
      <w:proofErr w:type="gramStart"/>
      <w:r>
        <w:rPr>
          <w:rFonts w:ascii="楷体_GB2312" w:eastAsia="楷体" w:hAnsi="仿宋" w:cs="仿宋" w:hint="eastAsia"/>
          <w:sz w:val="32"/>
          <w:szCs w:val="32"/>
        </w:rPr>
        <w:t>调整驻</w:t>
      </w:r>
      <w:proofErr w:type="gramEnd"/>
      <w:r>
        <w:rPr>
          <w:rFonts w:ascii="楷体_GB2312" w:eastAsia="楷体" w:hAnsi="仿宋" w:cs="仿宋" w:hint="eastAsia"/>
          <w:sz w:val="32"/>
          <w:szCs w:val="32"/>
        </w:rPr>
        <w:t>在场所的；（四）未依照本条例规定公告其设立、变更情况的；（五）未依照本条例规定办理有关变更登记、注销登记或者备案的。</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（一）有该条规定情形之一，情节较轻的，责令限期改正，处以一万元以上一万五千元以下的罚款；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（二）有该条规定情形之一，情节一般的，责令限期改正，处以一万五千元以上二万五千元以下的罚款；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（三）有该条规定多项情形的；或者造成不良影响的；或者有其他严重危害后果、严重情节的，责令限期改正，处以二万五千元以上三万元以下的罚款；</w:t>
      </w:r>
    </w:p>
    <w:p w:rsidR="004271B4" w:rsidRDefault="00BE4C5C">
      <w:pPr>
        <w:ind w:firstLineChars="200" w:firstLine="640"/>
        <w:rPr>
          <w:rFonts w:ascii="黑体" w:eastAsia="黑体"/>
        </w:rPr>
      </w:pPr>
      <w:r>
        <w:rPr>
          <w:rFonts w:ascii="仿宋" w:eastAsia="仿宋" w:hAnsi="仿宋" w:cs="仿宋" w:hint="eastAsia"/>
          <w:sz w:val="32"/>
          <w:szCs w:val="32"/>
        </w:rPr>
        <w:t>（四）有本条规定的情形，经责令限期改正逾期未改正</w:t>
      </w:r>
      <w:r>
        <w:rPr>
          <w:rFonts w:ascii="仿宋" w:eastAsia="仿宋" w:hAnsi="仿宋" w:cs="仿宋" w:hint="eastAsia"/>
          <w:sz w:val="32"/>
          <w:szCs w:val="32"/>
        </w:rPr>
        <w:lastRenderedPageBreak/>
        <w:t>的，吊销登记证。</w:t>
      </w:r>
    </w:p>
    <w:p w:rsidR="004271B4" w:rsidRDefault="004271B4">
      <w:pPr>
        <w:ind w:firstLineChars="200" w:firstLine="420"/>
        <w:rPr>
          <w:rFonts w:ascii="黑体" w:eastAsia="黑体"/>
        </w:rPr>
      </w:pPr>
    </w:p>
    <w:p w:rsidR="00566B50" w:rsidRDefault="00BE4C5C" w:rsidP="00EE7816">
      <w:pPr>
        <w:pStyle w:val="a7"/>
        <w:spacing w:beforeLines="100" w:after="0"/>
        <w:ind w:firstLineChars="200" w:firstLine="640"/>
        <w:jc w:val="both"/>
        <w:rPr>
          <w:rFonts w:ascii="黑体" w:eastAsia="黑体"/>
          <w:b w:val="0"/>
        </w:rPr>
      </w:pPr>
      <w:bookmarkStart w:id="9" w:name="_Toc50127228"/>
      <w:r>
        <w:rPr>
          <w:rFonts w:ascii="黑体" w:eastAsia="黑体" w:hint="eastAsia"/>
          <w:b w:val="0"/>
        </w:rPr>
        <w:t>六、《中华人民共和国合伙企业法》（1997年2月23日第八届全国人民代表大会常务委员会第二十四次会议通过  2006年8月27日第十届全国人民代表大会常务委员会第二十三次会议修订）、《中华人民共和国合伙企业登记管理办法》（1997年11月19日国务院令第236号公布，2019年3月2日国务院令第709号修正）</w:t>
      </w:r>
      <w:bookmarkEnd w:id="9"/>
      <w:r>
        <w:rPr>
          <w:rFonts w:ascii="黑体" w:eastAsia="黑体" w:hint="eastAsia"/>
          <w:b w:val="0"/>
        </w:rPr>
        <w:t>细化裁量基准</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第三十八条</w:t>
      </w:r>
      <w:r>
        <w:rPr>
          <w:rFonts w:ascii="仿宋_GB2312" w:eastAsia="仿宋" w:hAnsi="仿宋" w:cs="仿宋" w:hint="eastAsia"/>
          <w:b/>
          <w:sz w:val="32"/>
          <w:szCs w:val="32"/>
        </w:rPr>
        <w:t xml:space="preserve">  </w:t>
      </w:r>
      <w:r>
        <w:rPr>
          <w:rFonts w:ascii="仿宋_GB2312" w:eastAsia="仿宋" w:hAnsi="仿宋" w:cs="仿宋" w:hint="eastAsia"/>
          <w:b/>
          <w:sz w:val="32"/>
          <w:szCs w:val="32"/>
        </w:rPr>
        <w:t>违反本法规定，提交虚假文件或者采取其他欺骗手段，取得合伙企业登记的：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《中华人民共和国合伙企业法》第九十三条：</w:t>
      </w:r>
      <w:r>
        <w:rPr>
          <w:rFonts w:ascii="楷体_GB2312" w:eastAsia="楷体" w:hAnsi="仿宋" w:cs="仿宋" w:hint="eastAsia"/>
          <w:sz w:val="32"/>
          <w:szCs w:val="32"/>
        </w:rPr>
        <w:t>违反本法规定，提交虚假文件或者采取其他欺骗手段，取得合伙企业登记的，由企业登记机关责令改正，处以五千元以上五万元以下的罚款；情节严重的，撤销企业登记，并处以五万元以上二十万元以下的罚款。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《中华人民共和国合伙企业登记管理办法》第三十八条：</w:t>
      </w:r>
      <w:r>
        <w:rPr>
          <w:rFonts w:ascii="楷体_GB2312" w:eastAsia="楷体" w:hAnsi="仿宋" w:cs="仿宋" w:hint="eastAsia"/>
          <w:sz w:val="32"/>
          <w:szCs w:val="32"/>
        </w:rPr>
        <w:t>提交虚假文件或者采取其他欺骗手段，取得合伙企业登记的，由企业登记机关责令改正，处以五千元以上五万元以下的罚款；情节严重的，撤销企业登记，并处以五万元以上二十万元以下的罚款。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（一）提交除前置许可证件或批准文件外的其他虚假文件（材料）或隐瞒重要事实一项（次）的，责令改正，处以五千元以上一万元以下的罚款；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（二）提交其他虚假文件（材料）或隐瞒重要事实两项（次）的，责令改正，处以一万元以上二万元以下的罚款；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提交其他虚假文件（材料）或隐瞒重要事实三项（次）以上的；或者提交虚假的前置许可证件或批准文件的；或者提交其他虚假文件（材料）和隐瞒重要事实虽未达三项（次），但造成较严重危害后果的，责令改正，处以二万元以上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（四）经责令改正拒不改正的；或者欺诈及隐瞒的事项所占比例超过百分之八十不超过百分之九十的；或者有其他严重情节的，撤销企业登记，并处以五万元以上十万元以下的罚款；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（五）经责令改正拒不改正的；欺诈及隐瞒的事项所占比例超过百分之九十的；或者有其他特别严重情节的，撤销企业登记，并处以十万元以上二十万元以下的罚款。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第三十九条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合伙企业未在其名称中标明“普通合伙”、“特殊普通合伙”或者“有限合伙”字样的：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《中华人民共和国合伙企业法》第九十四条：</w:t>
      </w:r>
      <w:r>
        <w:rPr>
          <w:rFonts w:ascii="楷体_GB2312" w:eastAsia="楷体" w:hAnsi="仿宋" w:cs="仿宋" w:hint="eastAsia"/>
          <w:sz w:val="32"/>
          <w:szCs w:val="32"/>
        </w:rPr>
        <w:t>违反本法规定，合伙企业未在其名称中标明“普通合伙”、“特殊普</w:t>
      </w:r>
      <w:r>
        <w:rPr>
          <w:rFonts w:ascii="楷体_GB2312" w:eastAsia="楷体" w:hAnsi="仿宋" w:cs="仿宋" w:hint="eastAsia"/>
          <w:sz w:val="32"/>
          <w:szCs w:val="32"/>
        </w:rPr>
        <w:lastRenderedPageBreak/>
        <w:t>通合伙”或者“有限合伙”字样的，由企业登记机关责令限期改正，处以二千元以上一万元以下的罚款。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《中华人民共和国合伙企业登记管理办法》第四十条：</w:t>
      </w:r>
      <w:r>
        <w:rPr>
          <w:rFonts w:ascii="楷体_GB2312" w:eastAsia="楷体" w:hAnsi="仿宋" w:cs="仿宋" w:hint="eastAsia"/>
          <w:sz w:val="32"/>
          <w:szCs w:val="32"/>
        </w:rPr>
        <w:t>合伙企业未依照本办法规定在其名称中标明“普通合伙”、“特殊普通合伙”或者“有限合伙”字样的，由企业登记机关责令限期改正，处</w:t>
      </w:r>
      <w:r>
        <w:rPr>
          <w:rFonts w:ascii="楷体_GB2312" w:eastAsia="楷体" w:hAnsi="仿宋" w:cs="仿宋" w:hint="eastAsia"/>
          <w:sz w:val="32"/>
          <w:szCs w:val="32"/>
        </w:rPr>
        <w:t>2000</w:t>
      </w:r>
      <w:r>
        <w:rPr>
          <w:rFonts w:ascii="楷体_GB2312" w:eastAsia="楷体" w:hAnsi="仿宋" w:cs="仿宋" w:hint="eastAsia"/>
          <w:sz w:val="32"/>
          <w:szCs w:val="32"/>
        </w:rPr>
        <w:t>元以上</w:t>
      </w:r>
      <w:r>
        <w:rPr>
          <w:rFonts w:ascii="楷体_GB2312" w:eastAsia="楷体" w:hAnsi="仿宋" w:cs="仿宋" w:hint="eastAsia"/>
          <w:sz w:val="32"/>
          <w:szCs w:val="32"/>
        </w:rPr>
        <w:t>1</w:t>
      </w:r>
      <w:r>
        <w:rPr>
          <w:rFonts w:ascii="楷体_GB2312" w:eastAsia="楷体" w:hAnsi="仿宋" w:cs="仿宋" w:hint="eastAsia"/>
          <w:sz w:val="32"/>
          <w:szCs w:val="32"/>
        </w:rPr>
        <w:t>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（一）违反该法规定，未标明“普通合伙”、“特殊普通合伙”或者“有限合伙”字样，没有造成人身、财产损害的，责令限期改正，处以二千元以上五千元以下的罚款；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（二）违反该法规定，未标明“普通合伙”、“特殊普通合伙”或者“有限合伙”字样，造成一般人身、财产损害的，责令限期改正，处以五千元以上八千元以下的罚款；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（三）经责令限期改正拒不改正的；或者曾因违反该条规定受到过行政处罚的；或者具有造成人身、财产较重损害等较重情节的，责令限期改正，处以八千元以上一万元以下的罚款。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未领取营业执照，而以合伙企业或者合伙企业分支机构名义从事合伙业务的；合伙企业登记事项发生变更时，未依照本办法规定办理变更登记的：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《中华人民共和国合伙企业法》第九十五条第一款、</w:t>
      </w:r>
      <w:r>
        <w:rPr>
          <w:rFonts w:ascii="楷体_GB2312" w:eastAsia="楷体" w:hAnsi="仿宋" w:cs="仿宋" w:hint="eastAsia"/>
          <w:b/>
          <w:sz w:val="32"/>
          <w:szCs w:val="32"/>
        </w:rPr>
        <w:lastRenderedPageBreak/>
        <w:t>第二款：</w:t>
      </w:r>
      <w:r>
        <w:rPr>
          <w:rFonts w:ascii="楷体_GB2312" w:eastAsia="楷体" w:hAnsi="仿宋" w:cs="仿宋" w:hint="eastAsia"/>
          <w:sz w:val="32"/>
          <w:szCs w:val="32"/>
        </w:rPr>
        <w:t>违反本法规定，未领取营业执照，而以合伙企业或者合伙企业分支机构名义从事合伙业务的，由企业登记机关责令停止，处以五千元以上五万元以下的罚款。</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合伙企业登记事项发生变更时，未依照本法规定办理变更登记的，由企业登记机关责令限期登记；逾期不登记的，处以二千元以上二万元以下的罚款。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《中华人民共和国合伙企业登记管理办法》第三十七条、第三十九条：</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未领取营业执照，而以合伙企业或者合伙企业分支机构名义从事合伙业务的，由企业登记机关责令停止，处</w:t>
      </w:r>
      <w:r>
        <w:rPr>
          <w:rFonts w:ascii="楷体_GB2312" w:eastAsia="楷体" w:hAnsi="仿宋" w:cs="仿宋" w:hint="eastAsia"/>
          <w:sz w:val="32"/>
          <w:szCs w:val="32"/>
        </w:rPr>
        <w:t>5000</w:t>
      </w:r>
      <w:r>
        <w:rPr>
          <w:rFonts w:ascii="楷体_GB2312" w:eastAsia="楷体" w:hAnsi="仿宋" w:cs="仿宋" w:hint="eastAsia"/>
          <w:sz w:val="32"/>
          <w:szCs w:val="32"/>
        </w:rPr>
        <w:t>元以上</w:t>
      </w:r>
      <w:r>
        <w:rPr>
          <w:rFonts w:ascii="楷体_GB2312" w:eastAsia="楷体" w:hAnsi="仿宋" w:cs="仿宋" w:hint="eastAsia"/>
          <w:sz w:val="32"/>
          <w:szCs w:val="32"/>
        </w:rPr>
        <w:t>5</w:t>
      </w:r>
      <w:r>
        <w:rPr>
          <w:rFonts w:ascii="楷体_GB2312" w:eastAsia="楷体" w:hAnsi="仿宋" w:cs="仿宋" w:hint="eastAsia"/>
          <w:sz w:val="32"/>
          <w:szCs w:val="32"/>
        </w:rPr>
        <w:t>万元以下的罚款。</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合伙企业登记事项发生变更时，未依照本办法规定办理变更登记的，由企业登记机关责令限期登记；逾期不登记的，处以二千元以上二万元以下的罚款。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未领取营业执照，而以合伙企业或者合伙企业分支机构名义从事合伙业务的：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 xml:space="preserve">（一）尚未发生交易或者经营额不超过二万元的，责令停止，处五千元以上一万元以下的罚款； </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（二）经营额超过二万元不超过五万元的，责令停止，处一万元以上二万元以下的罚款；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（三）经营额超过五万元的，责令停止，处二万元以上</w:t>
      </w:r>
      <w:r>
        <w:rPr>
          <w:rFonts w:ascii="仿宋" w:eastAsia="仿宋" w:hAnsi="仿宋" w:cs="仿宋" w:hint="eastAsia"/>
          <w:sz w:val="32"/>
          <w:szCs w:val="32"/>
        </w:rPr>
        <w:lastRenderedPageBreak/>
        <w:t>五万元以下的罚款；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（四）经责令停止拒不停止的；或者造成较严重损害后果的，处四万元以上五万元以下的罚款。</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合伙企业登记事项发生变更，未按规定办理变更登记，经企业登记机关责令限期登记而逾期不登记的：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（一）经营范围发生变更的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1.不涉及企业登记前置或后置审批事项的，处以二千元以上五千元以下的罚款；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2.仅涉及企业登记前置或后置审批事项的，处以五千元以上一万元以下的罚款；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3.既涉及企业登记前置或后置审批事项，又涉及非企业登记前置或后置审批事项的，处以一万元以上二万元以下的罚款。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（二）除经营范围外其他登记事项发生变更，且只变更一项的，处以五千元以上一万元以下的罚款；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（三）除经营范围外其他登记事项发生变更，变更超过一项的，处以一万元以上二万元以下的罚款。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第四十一条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合伙企业未依照本办法规定办理清算</w:t>
      </w:r>
      <w:proofErr w:type="gramStart"/>
      <w:r>
        <w:rPr>
          <w:rFonts w:ascii="仿宋_GB2312" w:eastAsia="仿宋" w:hAnsi="仿宋" w:cs="仿宋" w:hint="eastAsia"/>
          <w:b/>
          <w:sz w:val="32"/>
          <w:szCs w:val="32"/>
        </w:rPr>
        <w:t>人成员</w:t>
      </w:r>
      <w:proofErr w:type="gramEnd"/>
      <w:r>
        <w:rPr>
          <w:rFonts w:ascii="仿宋_GB2312" w:eastAsia="仿宋" w:hAnsi="仿宋" w:cs="仿宋" w:hint="eastAsia"/>
          <w:b/>
          <w:sz w:val="32"/>
          <w:szCs w:val="32"/>
        </w:rPr>
        <w:t>名单备案的：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《中华人民共和国合伙企业登记管理办法》第四十一条：</w:t>
      </w:r>
      <w:r>
        <w:rPr>
          <w:rFonts w:ascii="楷体_GB2312" w:eastAsia="楷体" w:hAnsi="仿宋" w:cs="仿宋" w:hint="eastAsia"/>
          <w:sz w:val="32"/>
          <w:szCs w:val="32"/>
        </w:rPr>
        <w:t>合伙企业未依照本办法规定办理清算</w:t>
      </w:r>
      <w:proofErr w:type="gramStart"/>
      <w:r>
        <w:rPr>
          <w:rFonts w:ascii="楷体_GB2312" w:eastAsia="楷体" w:hAnsi="仿宋" w:cs="仿宋" w:hint="eastAsia"/>
          <w:sz w:val="32"/>
          <w:szCs w:val="32"/>
        </w:rPr>
        <w:t>人成员</w:t>
      </w:r>
      <w:proofErr w:type="gramEnd"/>
      <w:r>
        <w:rPr>
          <w:rFonts w:ascii="楷体_GB2312" w:eastAsia="楷体" w:hAnsi="仿宋" w:cs="仿宋" w:hint="eastAsia"/>
          <w:sz w:val="32"/>
          <w:szCs w:val="32"/>
        </w:rPr>
        <w:t>名单备案</w:t>
      </w:r>
      <w:r>
        <w:rPr>
          <w:rFonts w:ascii="楷体_GB2312" w:eastAsia="楷体" w:hAnsi="仿宋" w:cs="仿宋" w:hint="eastAsia"/>
          <w:sz w:val="32"/>
          <w:szCs w:val="32"/>
        </w:rPr>
        <w:lastRenderedPageBreak/>
        <w:t>的，由企业登记机关责令限期办理；逾期未办理的，处二千元以下的罚款。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（一）经责令限期办理，逾期未办理不超过七日的，处一千元以下罚款；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（二）经责令限期办理，逾期未办理超过七日的，处一千元以上二千元以下罚款。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第四十二条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合伙企业未将其营业执照正本置放在经营场所醒目位置的：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《中华人民共和国合伙企业登记管理办法》第四十三条：</w:t>
      </w:r>
      <w:r>
        <w:rPr>
          <w:rFonts w:ascii="楷体_GB2312" w:eastAsia="楷体" w:hAnsi="仿宋" w:cs="仿宋" w:hint="eastAsia"/>
          <w:sz w:val="32"/>
          <w:szCs w:val="32"/>
        </w:rPr>
        <w:t>合伙企业未将其营业执照正本置放在经营场所醒目位置的，由企业登记机关责令改正；拒不改正的，处一千元以上五千元以下的罚款。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（一）经责令改正，拒不改正逾期不超过七日的，处一千元罚款；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（二）经责令改正，拒不改正逾期超过七日不超过十四日的，处一千元以上二千元以下罚款；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（三）经责令改正，拒不改正逾期超过十四日的，处二千元以上四千元以下罚款；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（四）经责令改正，拒不改正，且造成了损害后果的，</w:t>
      </w:r>
      <w:r>
        <w:rPr>
          <w:rFonts w:ascii="仿宋" w:eastAsia="仿宋" w:hAnsi="仿宋" w:cs="仿宋" w:hint="eastAsia"/>
          <w:sz w:val="32"/>
          <w:szCs w:val="32"/>
        </w:rPr>
        <w:lastRenderedPageBreak/>
        <w:t>处四千元以上五千元以下罚款。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第四十三条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合伙企业涂改、出售、出租、出借或者以其他方式转让营业执照的：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《中华人民共和国合伙企业登记管理办法》第四十四条：</w:t>
      </w:r>
      <w:r>
        <w:rPr>
          <w:rFonts w:ascii="楷体_GB2312" w:eastAsia="楷体" w:hAnsi="仿宋" w:cs="仿宋" w:hint="eastAsia"/>
          <w:sz w:val="32"/>
          <w:szCs w:val="32"/>
        </w:rPr>
        <w:t>合伙企业涂改、出售、出租、出借或者以其他方式转让营业执照的，由企业登记机关责令改正，处二千元以上一万元以下的罚款；情节严重的，吊销营业执照。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（一）没有违法所得的，责令改正，处二千元以上五千元以下罚款；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（二）有违法所得的，责令改正，处五千元以上八千元以下罚款；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（三）造成一般损害后果的，责令改正，处八千元以上一万元以下的罚款；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（四）有造成严重损害后果等严重情节的，吊销营业执照。</w:t>
      </w:r>
    </w:p>
    <w:p w:rsidR="004271B4" w:rsidRDefault="004271B4">
      <w:pPr>
        <w:ind w:firstLineChars="200" w:firstLine="640"/>
        <w:rPr>
          <w:rFonts w:ascii="仿宋" w:eastAsia="仿宋" w:hAnsi="仿宋" w:cs="仿宋"/>
          <w:sz w:val="32"/>
          <w:szCs w:val="32"/>
        </w:rPr>
      </w:pPr>
    </w:p>
    <w:p w:rsidR="00566B50" w:rsidRDefault="00BE4C5C" w:rsidP="00EE7816">
      <w:pPr>
        <w:pStyle w:val="a7"/>
        <w:spacing w:beforeLines="100" w:after="0"/>
        <w:ind w:firstLineChars="200" w:firstLine="640"/>
        <w:jc w:val="both"/>
        <w:rPr>
          <w:rFonts w:ascii="黑体" w:eastAsia="黑体"/>
          <w:b w:val="0"/>
        </w:rPr>
      </w:pPr>
      <w:bookmarkStart w:id="10" w:name="_Toc50127229"/>
      <w:r>
        <w:rPr>
          <w:rFonts w:ascii="黑体" w:eastAsia="黑体" w:hint="eastAsia"/>
          <w:b w:val="0"/>
        </w:rPr>
        <w:t>七、《中华人民共和国个人独资企业法》（1999年8月30日中华人民共和国主席令第二十号公布）、《个人独资企业登记管理办法》（2000年1月13日国家工商局令第</w:t>
      </w:r>
      <w:r>
        <w:rPr>
          <w:rFonts w:ascii="黑体" w:eastAsia="黑体" w:hint="eastAsia"/>
          <w:b w:val="0"/>
        </w:rPr>
        <w:lastRenderedPageBreak/>
        <w:t>94号公布，2019年8月8日国家市场监督管理总局令第14号修订）细化裁量基准</w:t>
      </w:r>
      <w:bookmarkEnd w:id="10"/>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第四十四条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提交虚假文件或采取其他欺骗手段，取得企业登记的：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《中华人民共和国个人独资企业法》第三十三条：</w:t>
      </w:r>
      <w:r>
        <w:rPr>
          <w:rFonts w:ascii="楷体_GB2312" w:eastAsia="楷体" w:hAnsi="仿宋" w:cs="仿宋" w:hint="eastAsia"/>
          <w:sz w:val="32"/>
          <w:szCs w:val="32"/>
        </w:rPr>
        <w:t>违反本法规定，提交虚假文件或采取其他欺骗手段，取得企业登记的，责令改正，处以五千元以下的罚款；情节严重的，并处吊销营业执照。</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《个人独资企业登记管理办法》第三十四条：</w:t>
      </w:r>
      <w:r>
        <w:rPr>
          <w:rFonts w:ascii="楷体_GB2312" w:eastAsia="楷体" w:hAnsi="仿宋" w:cs="仿宋" w:hint="eastAsia"/>
          <w:sz w:val="32"/>
          <w:szCs w:val="32"/>
        </w:rPr>
        <w:t>个人独资企业办理登记时，提交虚假文件或者采取其他欺骗手段，取得企业登记的，由登记机关责令改正，处以</w:t>
      </w:r>
      <w:r>
        <w:rPr>
          <w:rFonts w:ascii="楷体_GB2312" w:eastAsia="楷体" w:hAnsi="仿宋" w:cs="仿宋"/>
          <w:sz w:val="32"/>
          <w:szCs w:val="32"/>
        </w:rPr>
        <w:t>5000</w:t>
      </w:r>
      <w:r>
        <w:rPr>
          <w:rFonts w:ascii="楷体_GB2312" w:eastAsia="楷体" w:hAnsi="仿宋" w:cs="仿宋" w:hint="eastAsia"/>
          <w:sz w:val="32"/>
          <w:szCs w:val="32"/>
        </w:rPr>
        <w:t>元以下的罚款；情节严重的，并处吊销营业执照。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 xml:space="preserve">（一）提交除前置许可证件或批准文件外的其他虚假文件（材料）或隐瞒重要事实一项（次）的，责令改正，处以一千元以下的罚款； </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 xml:space="preserve">（二）提交除前置许可证件或批准文件外的其他虚假文件（材料）或隐瞒重要事实两项（次）的，责令改正，处以一千元以上三千元以下的罚款； </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（三）提交其他虚假文件（材料）或隐瞒重要事实三项（次）以上的；或者提交虚假的前置许可证件或批准文件的；</w:t>
      </w:r>
      <w:r>
        <w:rPr>
          <w:rFonts w:ascii="仿宋" w:eastAsia="仿宋" w:hAnsi="仿宋" w:cs="仿宋" w:hint="eastAsia"/>
          <w:sz w:val="32"/>
          <w:szCs w:val="32"/>
        </w:rPr>
        <w:lastRenderedPageBreak/>
        <w:t>或者提交其他虚假文件（材料）和隐瞒重要事实虽未达三项（次），但造成严重危害后果的，责令改正，处以三千元以上五千元以下的罚款。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提交其他虚假文件（材料）或隐瞒重要事实三项（次）以上且涉及前置许可证件或批准文件的；或者提交其他虚假文件（材料）或隐瞒重要事实三项（次）以上且造成严重危害后果的；或者不具备个人独资企业设立条件的，处以五千元的罚款，并处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（五）提交虚假文件或采取其他欺骗手段，取得个人独资企业登记，经责令改正拒不改正的，处以五千元的罚款，并处吊销营业执照。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第四十五条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个人独资企业使用的名称与其在登记机关登记的名称不相符合的：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《中华人民共和国个人独资企业法》第三十四条：</w:t>
      </w:r>
      <w:r>
        <w:rPr>
          <w:rFonts w:ascii="楷体_GB2312" w:eastAsia="楷体" w:hAnsi="仿宋" w:cs="仿宋" w:hint="eastAsia"/>
          <w:sz w:val="32"/>
          <w:szCs w:val="32"/>
        </w:rPr>
        <w:t>违反本法规定，个人独资企业使用的名称与其在登记机关登记的名称不相符合的，责令限期改正，处以二千元以下的罚款。</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楷体_GB2312" w:eastAsia="楷体" w:hAnsi="仿宋" w:cs="仿宋" w:hint="eastAsia"/>
          <w:b/>
          <w:sz w:val="32"/>
          <w:szCs w:val="32"/>
        </w:rPr>
        <w:t>《个人独资企业登记管理办法》第三十五条：</w:t>
      </w:r>
      <w:r>
        <w:rPr>
          <w:rFonts w:ascii="楷体_GB2312" w:eastAsia="楷体" w:hAnsi="仿宋" w:cs="仿宋" w:hint="eastAsia"/>
          <w:sz w:val="32"/>
          <w:szCs w:val="32"/>
        </w:rPr>
        <w:t>个人独资企业使用的名称与其在登记机关登记的名称不相符合的，责令限期改正，处以</w:t>
      </w:r>
      <w:r>
        <w:rPr>
          <w:rFonts w:ascii="楷体_GB2312" w:eastAsia="楷体" w:hAnsi="仿宋" w:cs="仿宋"/>
          <w:sz w:val="32"/>
          <w:szCs w:val="32"/>
        </w:rPr>
        <w:t>2000</w:t>
      </w:r>
      <w:r>
        <w:rPr>
          <w:rFonts w:ascii="楷体_GB2312" w:eastAsia="楷体" w:hAnsi="仿宋" w:cs="仿宋" w:hint="eastAsia"/>
          <w:sz w:val="32"/>
          <w:szCs w:val="32"/>
        </w:rPr>
        <w:t>元以下的罚款。</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（一）名称不相符合的时间不超过三个月的，责令限期改正，处以一千元以下的罚款；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（二）名称不相符合的时间超过三个月不超过六个月的，责令限期改正，处以一千元以上一千五百元以下的罚款；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（三）名称不相符合的时间超过六个月的，或者虽不足六个月但是具有其他行政违法行为的，或者具有其他较重情节的，责令限期改正，处以一千五百元以上二千元以下的罚款。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第四十六条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涂改、出租、转让营业执照的；承租、受让营业执照从事经营活动的：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《中华人民共和国个人独资企业法》第三十五条第一款：</w:t>
      </w:r>
      <w:r>
        <w:rPr>
          <w:rFonts w:ascii="楷体_GB2312" w:eastAsia="楷体" w:hAnsi="仿宋" w:cs="仿宋" w:hint="eastAsia"/>
          <w:sz w:val="32"/>
          <w:szCs w:val="32"/>
        </w:rPr>
        <w:t>涂改、出租、转让营业执照的，由登记机关责令改正，没收违法所得，处以三千元以下的罚款；情节严重的，吊销营业执照。</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楷体_GB2312" w:eastAsia="楷体" w:hAnsi="仿宋" w:cs="仿宋" w:hint="eastAsia"/>
          <w:b/>
          <w:sz w:val="32"/>
          <w:szCs w:val="32"/>
        </w:rPr>
        <w:t>《个人独资企业登记管理办法》第三十八条：</w:t>
      </w:r>
      <w:r>
        <w:rPr>
          <w:rFonts w:ascii="楷体_GB2312" w:eastAsia="楷体" w:hAnsi="仿宋" w:cs="仿宋" w:hint="eastAsia"/>
          <w:sz w:val="32"/>
          <w:szCs w:val="32"/>
        </w:rPr>
        <w:t>个人独资企业涂改、出租、转让营业执照的，由登记机关责令改正，没收违法所得，处以</w:t>
      </w:r>
      <w:r>
        <w:rPr>
          <w:rFonts w:ascii="楷体_GB2312" w:eastAsia="楷体" w:hAnsi="仿宋" w:cs="仿宋"/>
          <w:sz w:val="32"/>
          <w:szCs w:val="32"/>
        </w:rPr>
        <w:t>3000</w:t>
      </w:r>
      <w:r>
        <w:rPr>
          <w:rFonts w:ascii="楷体_GB2312" w:eastAsia="楷体" w:hAnsi="仿宋" w:cs="仿宋" w:hint="eastAsia"/>
          <w:sz w:val="32"/>
          <w:szCs w:val="32"/>
        </w:rPr>
        <w:t>元以下的罚款；情节严重的，吊销营业执照。</w:t>
      </w:r>
    </w:p>
    <w:p w:rsidR="00566B50" w:rsidRDefault="00BE4C5C">
      <w:pPr>
        <w:autoSpaceDE w:val="0"/>
        <w:autoSpaceDN w:val="0"/>
        <w:adjustRightInd w:val="0"/>
        <w:spacing w:before="40" w:after="40"/>
        <w:ind w:firstLineChars="200" w:firstLine="640"/>
        <w:rPr>
          <w:rFonts w:ascii="楷体_GB2312" w:eastAsia="楷体" w:hAnsi="仿宋" w:cs="仿宋"/>
          <w:sz w:val="32"/>
          <w:szCs w:val="32"/>
        </w:rPr>
      </w:pPr>
      <w:r>
        <w:rPr>
          <w:rFonts w:ascii="楷体_GB2312" w:eastAsia="楷体" w:hAnsi="仿宋" w:cs="仿宋" w:hint="eastAsia"/>
          <w:sz w:val="32"/>
          <w:szCs w:val="32"/>
        </w:rPr>
        <w:t>承租、受让营业执照从事经营活动的，由登记机关收缴营业执照，责令停止经营活动，处以</w:t>
      </w:r>
      <w:r>
        <w:rPr>
          <w:rFonts w:ascii="楷体_GB2312" w:eastAsia="楷体" w:hAnsi="仿宋" w:cs="仿宋" w:hint="eastAsia"/>
          <w:sz w:val="32"/>
          <w:szCs w:val="32"/>
        </w:rPr>
        <w:t>5000</w:t>
      </w:r>
      <w:r>
        <w:rPr>
          <w:rFonts w:ascii="楷体_GB2312" w:eastAsia="楷体" w:hAnsi="仿宋" w:cs="仿宋" w:hint="eastAsia"/>
          <w:sz w:val="32"/>
          <w:szCs w:val="32"/>
        </w:rPr>
        <w:t>元以下的罚款。</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仿宋_GB2312" w:eastAsia="仿宋" w:hAnsi="仿宋" w:cs="仿宋" w:hint="eastAsia"/>
          <w:b/>
          <w:sz w:val="32"/>
          <w:szCs w:val="32"/>
        </w:rPr>
        <w:lastRenderedPageBreak/>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涂改、出租、转让营业执照的：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无违法所得或违法所得不超过二千元：未造成人身、财产等损害的，责令改正，没收违法所得，处以一千元以下罚款；造成人身、财产等损害的，责令改正，没收违法所得，处以一千元以上二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（二）违法所得超过二千元不超过一万元：未造成人身、财产等损害的，责令改正，没收违法所得，处以一千元以上二千元以下罚款；造成损害的，责令改正，没收违法所得，处以二千元以上三千元以下罚款；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（三）违法所得超过一万元的责令改正，没收违法所得，处以三千元罚款；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（四）造成了严重人身、财产等损害的，受让方利用执照从事了违法犯罪活动的，或者具有其他严重情节的，吊销营业执照。</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承租、受让营业执照从事经营活动的：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（一）无违法所得或违法所得不超过二千元的，收缴营业执照，责令停止经营活动，处以一千元以下罚款；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（二）违法所得超过二千元不超过五千元的，收缴营业执照，责令停止经营活动，处以二千元以上三千元以下罚款；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（三）违法所得超过五千元的；或者违法所得虽不足五千元，但是有销售假冒伪劣产品等违法行为的，收缴营业执</w:t>
      </w:r>
      <w:r>
        <w:rPr>
          <w:rFonts w:ascii="仿宋" w:eastAsia="仿宋" w:hAnsi="仿宋" w:cs="仿宋" w:hint="eastAsia"/>
          <w:sz w:val="32"/>
          <w:szCs w:val="32"/>
        </w:rPr>
        <w:lastRenderedPageBreak/>
        <w:t>照，责令停止经营活动，处以三千元以上五千元以下罚款。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第四十七条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伪造营业执照的：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《中华人民共和国个人独资企业法》第三十五条第二款：</w:t>
      </w:r>
      <w:r>
        <w:rPr>
          <w:rFonts w:ascii="楷体_GB2312" w:eastAsia="楷体" w:hAnsi="仿宋" w:cs="仿宋" w:hint="eastAsia"/>
          <w:sz w:val="32"/>
          <w:szCs w:val="32"/>
        </w:rPr>
        <w:t>伪造营业执照的，由登记机关责令停业，没收违法所得，处以五千元以下的罚款；构成犯罪的，依法追究刑事责任。</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《个人独资企业登记管理办法》第三十九条：</w:t>
      </w:r>
      <w:r>
        <w:rPr>
          <w:rFonts w:ascii="楷体_GB2312" w:eastAsia="楷体" w:hAnsi="仿宋" w:cs="仿宋" w:hint="eastAsia"/>
          <w:sz w:val="32"/>
          <w:szCs w:val="32"/>
        </w:rPr>
        <w:t>伪造营业执照的，由登记机关责令停业，没收违法所得，处以五千元以下的罚款；构成犯罪的，依法追究刑事责任。</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（一）违法所得不超过二千元的，责令停业，没收违法所得，处以三千元以下的罚款；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（二）违法所得超过二千元的，或者利用该营业执照从事了其它违法行为的，责令停业，没收违法所得，处以三千元以上五千元以下的罚款。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第四十八条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未领取营业执照，以个人独资企业名义从事经营活动的：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b/>
          <w:sz w:val="32"/>
          <w:szCs w:val="32"/>
        </w:rPr>
      </w:pPr>
      <w:r>
        <w:rPr>
          <w:rFonts w:ascii="楷体_GB2312" w:eastAsia="楷体" w:hAnsi="仿宋" w:cs="仿宋" w:hint="eastAsia"/>
          <w:b/>
          <w:sz w:val="32"/>
          <w:szCs w:val="32"/>
        </w:rPr>
        <w:t>《中华人民共和国个人独资企业法》第三十七条第一款：</w:t>
      </w:r>
      <w:r>
        <w:rPr>
          <w:rFonts w:ascii="楷体_GB2312" w:eastAsia="楷体" w:hAnsi="仿宋" w:cs="仿宋" w:hint="eastAsia"/>
          <w:sz w:val="32"/>
          <w:szCs w:val="32"/>
        </w:rPr>
        <w:t>违反本法规定，未领取营业执照，以个人独资企业名义从事经营活动的，责令停止经营活动，处以三千元以下的罚</w:t>
      </w:r>
      <w:r>
        <w:rPr>
          <w:rFonts w:ascii="楷体_GB2312" w:eastAsia="楷体" w:hAnsi="仿宋" w:cs="仿宋" w:hint="eastAsia"/>
          <w:sz w:val="32"/>
          <w:szCs w:val="32"/>
        </w:rPr>
        <w:lastRenderedPageBreak/>
        <w:t>款。</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《个人独资企业登记管理办法》第三十三条：</w:t>
      </w:r>
      <w:r>
        <w:rPr>
          <w:rFonts w:ascii="楷体_GB2312" w:eastAsia="楷体" w:hAnsi="仿宋" w:cs="仿宋" w:hint="eastAsia"/>
          <w:sz w:val="32"/>
          <w:szCs w:val="32"/>
        </w:rPr>
        <w:t>未经登记机关依法核准登记并领取营业执照，以个人独资企业名义从事经营活动的，由登记机关责令停止经营活动，处以</w:t>
      </w:r>
      <w:r>
        <w:rPr>
          <w:rFonts w:ascii="楷体_GB2312" w:eastAsia="楷体" w:hAnsi="仿宋" w:cs="仿宋" w:hint="eastAsia"/>
          <w:sz w:val="32"/>
          <w:szCs w:val="32"/>
        </w:rPr>
        <w:t>3000</w:t>
      </w:r>
      <w:r>
        <w:rPr>
          <w:rFonts w:ascii="楷体_GB2312" w:eastAsia="楷体" w:hAnsi="仿宋" w:cs="仿宋" w:hint="eastAsia"/>
          <w:sz w:val="32"/>
          <w:szCs w:val="32"/>
        </w:rPr>
        <w:t>元以下的罚款。</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 xml:space="preserve">（一）经营额不超过五千元的，责令停止经营活动，处以一千元以下的罚款； </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（二）经营额超过五千元不超过二万元的，责令停止经营活动，处以一千元以上二千元以下的罚款；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（三）经营额超过二万元的；或者虽不足二万元但擅自从事依许可经营项目；或造成严重危害后果的，责令停止经营活动，处以二千元以上三千元以下的罚款。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第四十九条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个人独资企业登记事项发生变更，未依照本办法规定办理变更登记的：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b/>
          <w:sz w:val="32"/>
          <w:szCs w:val="32"/>
        </w:rPr>
      </w:pPr>
      <w:r>
        <w:rPr>
          <w:rFonts w:ascii="楷体_GB2312" w:eastAsia="楷体" w:hAnsi="仿宋" w:cs="仿宋" w:hint="eastAsia"/>
          <w:b/>
          <w:sz w:val="32"/>
          <w:szCs w:val="32"/>
        </w:rPr>
        <w:t>《中华人民共和国个人独资企业法》第三十七条第二款：</w:t>
      </w:r>
      <w:r>
        <w:rPr>
          <w:rFonts w:ascii="楷体_GB2312" w:eastAsia="楷体" w:hAnsi="仿宋" w:cs="仿宋" w:hint="eastAsia"/>
          <w:sz w:val="32"/>
          <w:szCs w:val="32"/>
        </w:rPr>
        <w:t>个人独资企业登记事项发生变更，未依照本办法规定办理变更登记的，由登记机关责令限期改正；逾期不办理的，处以二千元以下的罚款。</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楷体_GB2312" w:eastAsia="楷体" w:hAnsi="仿宋" w:cs="仿宋" w:hint="eastAsia"/>
          <w:b/>
          <w:sz w:val="32"/>
          <w:szCs w:val="32"/>
        </w:rPr>
        <w:t>《个人独资企业登记管理办法》第三十六条：</w:t>
      </w:r>
      <w:r>
        <w:rPr>
          <w:rFonts w:ascii="楷体_GB2312" w:eastAsia="楷体" w:hAnsi="仿宋" w:cs="仿宋" w:hint="eastAsia"/>
          <w:sz w:val="32"/>
          <w:szCs w:val="32"/>
        </w:rPr>
        <w:t>个人独资</w:t>
      </w:r>
      <w:r>
        <w:rPr>
          <w:rFonts w:ascii="楷体_GB2312" w:eastAsia="楷体" w:hAnsi="仿宋" w:cs="仿宋" w:hint="eastAsia"/>
          <w:sz w:val="32"/>
          <w:szCs w:val="32"/>
        </w:rPr>
        <w:lastRenderedPageBreak/>
        <w:t>企业登记事项发生变更，未依照本办法规定办理变更登记的，由登记机关责令限期改正；逾期不办理的，处以</w:t>
      </w:r>
      <w:r>
        <w:rPr>
          <w:rFonts w:ascii="楷体_GB2312" w:eastAsia="楷体" w:hAnsi="仿宋" w:cs="仿宋"/>
          <w:sz w:val="32"/>
          <w:szCs w:val="32"/>
        </w:rPr>
        <w:t>2000</w:t>
      </w:r>
      <w:r>
        <w:rPr>
          <w:rFonts w:ascii="楷体_GB2312" w:eastAsia="楷体" w:hAnsi="仿宋" w:cs="仿宋" w:hint="eastAsia"/>
          <w:sz w:val="32"/>
          <w:szCs w:val="32"/>
        </w:rPr>
        <w:t>元以下的罚款。</w:t>
      </w:r>
    </w:p>
    <w:p w:rsidR="00566B50" w:rsidRDefault="00BE4C5C">
      <w:pPr>
        <w:autoSpaceDE w:val="0"/>
        <w:autoSpaceDN w:val="0"/>
        <w:adjustRightInd w:val="0"/>
        <w:spacing w:before="40" w:after="40"/>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（一）经责令限期改正，逾期不办理，变更经营范围且不涉及企业登记前置或后置审批事项的，处以一千元以下的罚款；涉及企业登记前置或后置审批事项可的，处以一千元以上二千元以下的罚款；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（二）经责令限期改正，逾期不办理，变更经营范围以外的其他登记事项，且只变更一项的，处以一千元以下的罚款；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（三）经责令限期改正，逾期不办理，变更经营范围以外的其他登记事项一项以上的，处以一千元以上二千元以下的罚款。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第五十条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个人独资企业未将营业执照正本置放在企业住所醒目位置的：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《个人独资企业登记管理办法》第三十七条：</w:t>
      </w:r>
      <w:r>
        <w:rPr>
          <w:rFonts w:ascii="楷体_GB2312" w:eastAsia="楷体" w:hAnsi="仿宋" w:cs="仿宋" w:hint="eastAsia"/>
          <w:sz w:val="32"/>
          <w:szCs w:val="32"/>
        </w:rPr>
        <w:t>个人独资企业未将营业执照正本置放在企业住所醒目位置的，由登记机关责令限期改正；逾期不改正的，处以五百元以下的罚款。</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（一）经责令改正，逾期不改正不超过七日的，处以二百元以下罚款；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（二）经责令改正，逾期不改正超过七日的，处以二百元以上五百元以下罚款。</w:t>
      </w:r>
    </w:p>
    <w:p w:rsidR="004271B4" w:rsidRDefault="004271B4">
      <w:pPr>
        <w:ind w:firstLineChars="200" w:firstLine="640"/>
        <w:rPr>
          <w:rFonts w:ascii="仿宋" w:eastAsia="仿宋" w:hAnsi="仿宋" w:cs="仿宋"/>
          <w:sz w:val="32"/>
          <w:szCs w:val="32"/>
        </w:rPr>
      </w:pPr>
    </w:p>
    <w:p w:rsidR="00566B50" w:rsidRDefault="00BE4C5C" w:rsidP="00EE7816">
      <w:pPr>
        <w:pStyle w:val="a7"/>
        <w:spacing w:beforeLines="100" w:after="0"/>
        <w:ind w:firstLineChars="200" w:firstLine="640"/>
        <w:jc w:val="both"/>
        <w:rPr>
          <w:rFonts w:ascii="黑体" w:eastAsia="黑体"/>
          <w:b w:val="0"/>
        </w:rPr>
      </w:pPr>
      <w:bookmarkStart w:id="11" w:name="_Toc50127230"/>
      <w:r>
        <w:rPr>
          <w:rFonts w:ascii="黑体" w:eastAsia="黑体" w:hint="eastAsia"/>
          <w:b w:val="0"/>
        </w:rPr>
        <w:t>八、《个体工商户条例》（2011年3月30日国务院令第596号公布，2016年2月6日国务院令第666号修正）、《个体工商户登记管理办法》（2011年9月30日国家工商总局令第56号发布，2019年8月8日国家市场监督管理总局令第14号修订）细化裁量基准</w:t>
      </w:r>
      <w:bookmarkEnd w:id="11"/>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第五十一条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个体工商户提交虚假材料骗取注册登记，或者伪造、涂改、出租、出借、转让营业执照的：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《个体工商户条例》第二十二条、《个体工商户登记管理办法》第三十五条</w:t>
      </w:r>
      <w:r>
        <w:rPr>
          <w:rFonts w:ascii="楷体_GB2312" w:eastAsia="楷体" w:hAnsi="仿宋" w:cs="仿宋" w:hint="eastAsia"/>
          <w:b/>
          <w:sz w:val="32"/>
          <w:szCs w:val="32"/>
        </w:rPr>
        <w:t>:</w:t>
      </w:r>
      <w:r>
        <w:rPr>
          <w:rFonts w:ascii="楷体_GB2312" w:eastAsia="楷体" w:hAnsi="仿宋" w:cs="仿宋" w:hint="eastAsia"/>
          <w:sz w:val="32"/>
          <w:szCs w:val="32"/>
        </w:rPr>
        <w:t>个体工商户提交虚假材料骗取注册登记，或者伪造、涂改、出租、出借、转让营业执照的，由登记机关责令改正，处四千元以下的罚款；情节严重的，撤销注册登记或者吊销营业执照。</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【裁量基准】</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第一款  提交虚假材料骗取注册登记的：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（一）提交除前置许可证件或批准文件外的其他虚假材</w:t>
      </w:r>
      <w:r>
        <w:rPr>
          <w:rFonts w:ascii="仿宋" w:eastAsia="仿宋" w:hAnsi="仿宋" w:cs="仿宋" w:hint="eastAsia"/>
          <w:sz w:val="32"/>
          <w:szCs w:val="32"/>
        </w:rPr>
        <w:lastRenderedPageBreak/>
        <w:t xml:space="preserve">料一份的，责令改正，处一千元以下的罚款； </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 xml:space="preserve">（二）提交除前置许可证件或批准文件外的其他虚假材料两份的，责令改正，处一千元以上二千元以下的罚款； </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提交除前置许可证件或批准文件外的其他虚假文件材料三份以上的；或者提交虚假的前置许可证件或批准文件的；或者提交其他虚假材料虽未达三份，但造成严重危害后果的，责令改正，处二千元以上四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（四）提交虚假文件材料涉及前置许可证件或批准文件的；造成严重危害后果的；或者有其他严重情节的，撤销注册登记或者吊销营业执照。</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第二款  伪造营业执照的：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（一）无违法所得的，责令改正，处以二千元以下罚款；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（二）有违法所得的，或者有造成损害后果等较严重情节的，责令改正，处以二千元以上四千元以下罚款；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（三）违法所得超过四千元的，利用伪造的营业执照从事了依法需经许可的经营活动的，或者有造成严重的损害后果等严重情节的，撤销注册登记或者吊销营业执照。</w:t>
      </w:r>
    </w:p>
    <w:p w:rsidR="00566B50" w:rsidRDefault="00BE4C5C">
      <w:pPr>
        <w:ind w:firstLineChars="200" w:firstLine="643"/>
        <w:rPr>
          <w:rFonts w:ascii="仿宋" w:eastAsia="仿宋" w:hAnsi="仿宋" w:cs="仿宋"/>
          <w:b/>
          <w:sz w:val="32"/>
          <w:szCs w:val="32"/>
        </w:rPr>
      </w:pPr>
      <w:r>
        <w:rPr>
          <w:rFonts w:ascii="仿宋" w:eastAsia="仿宋" w:hAnsi="仿宋" w:cs="仿宋" w:hint="eastAsia"/>
          <w:b/>
          <w:sz w:val="32"/>
          <w:szCs w:val="32"/>
        </w:rPr>
        <w:t>第三款  涂改、出租、出借、转让营业执照的：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（一）无违法所得的，责令改正，处以一千元以下罚款；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（二）有违法所得的，责令改正，处以一千元以上二千元以下罚款；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（三）造成一般损害后果的，责令改正，处以二千元以</w:t>
      </w:r>
      <w:r>
        <w:rPr>
          <w:rFonts w:ascii="仿宋" w:eastAsia="仿宋" w:hAnsi="仿宋" w:cs="仿宋" w:hint="eastAsia"/>
          <w:sz w:val="32"/>
          <w:szCs w:val="32"/>
        </w:rPr>
        <w:lastRenderedPageBreak/>
        <w:t>上四千元以下的罚款；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（四）影响较为恶劣或者有造成严重损害后果等严重情节的，撤销注册登记或者吊销营业执照。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第五十二条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个体工商户登记事项变更，未办理变更登记的：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《个体工商户条例》第二十三条、《个体工商户登记管理办法》第三十六条：</w:t>
      </w:r>
      <w:r>
        <w:rPr>
          <w:rFonts w:ascii="楷体_GB2312" w:eastAsia="楷体" w:hAnsi="仿宋" w:cs="仿宋" w:hint="eastAsia"/>
          <w:sz w:val="32"/>
          <w:szCs w:val="32"/>
        </w:rPr>
        <w:t>个体工商户登记事项变更，未办理变更登记的，由登记机关责令改正，处一千五百元以下的罚款；情节严重的，吊销营业执照。</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营范围发生变更，且不涉及工商登记前置或后置审批事项而未办理变更登记的，责令改正，处以一千元以下的罚款；涉及工商登记前置或后置审批事项的，责令改正，处以一千元以上一千五百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（二）经营范围以外的其他登记事项发生变更，且只涉及一项的，责令改正，处以五百元以下的罚款；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（三）经营范围以外的其他登记事项发生变更，且涉及一项以上的，责令改正，处以五百元以上一千五百元以下的罚款；</w:t>
      </w:r>
    </w:p>
    <w:p w:rsidR="004271B4" w:rsidRDefault="00BE4C5C">
      <w:pPr>
        <w:ind w:firstLineChars="200" w:firstLine="640"/>
        <w:rPr>
          <w:rFonts w:ascii="仿宋" w:eastAsia="仿宋" w:hAnsi="仿宋" w:cs="仿宋"/>
          <w:sz w:val="32"/>
          <w:szCs w:val="32"/>
        </w:rPr>
      </w:pPr>
      <w:r>
        <w:rPr>
          <w:rFonts w:ascii="仿宋" w:eastAsia="仿宋" w:hAnsi="仿宋" w:cs="仿宋"/>
          <w:sz w:val="32"/>
          <w:szCs w:val="32"/>
        </w:rPr>
        <w:t>(</w:t>
      </w:r>
      <w:r>
        <w:rPr>
          <w:rFonts w:ascii="仿宋" w:eastAsia="仿宋" w:hAnsi="仿宋" w:cs="仿宋" w:hint="eastAsia"/>
          <w:sz w:val="32"/>
          <w:szCs w:val="32"/>
        </w:rPr>
        <w:t>四）影响较为恶劣或者有造成严重损害后果等严重情节的，吊销营业执照。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lastRenderedPageBreak/>
        <w:t>第五十三条</w:t>
      </w:r>
      <w:r>
        <w:rPr>
          <w:rFonts w:ascii="仿宋_GB2312" w:eastAsia="仿宋" w:hAnsi="仿宋" w:cs="仿宋" w:hint="eastAsia"/>
          <w:b/>
          <w:sz w:val="32"/>
          <w:szCs w:val="32"/>
        </w:rPr>
        <w:t xml:space="preserve">  </w:t>
      </w:r>
      <w:r>
        <w:rPr>
          <w:rFonts w:ascii="仿宋_GB2312" w:eastAsia="仿宋" w:hAnsi="仿宋" w:cs="仿宋" w:hint="eastAsia"/>
          <w:b/>
          <w:sz w:val="32"/>
          <w:szCs w:val="32"/>
        </w:rPr>
        <w:t>营业执照未置于个体工商户营业场所醒目位置的：</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b/>
          <w:sz w:val="32"/>
          <w:szCs w:val="32"/>
        </w:rPr>
      </w:pPr>
      <w:r>
        <w:rPr>
          <w:rFonts w:ascii="楷体_GB2312" w:eastAsia="楷体" w:hAnsi="仿宋" w:cs="仿宋" w:hint="eastAsia"/>
          <w:b/>
          <w:sz w:val="32"/>
          <w:szCs w:val="32"/>
        </w:rPr>
        <w:t>《个体工商户登记管理办法》第三十七条：</w:t>
      </w:r>
    </w:p>
    <w:p w:rsidR="004271B4" w:rsidRDefault="00BE4C5C">
      <w:pPr>
        <w:ind w:firstLineChars="200" w:firstLine="640"/>
        <w:rPr>
          <w:rFonts w:ascii="楷体_GB2312" w:eastAsia="楷体" w:hAnsi="仿宋" w:cs="仿宋"/>
          <w:sz w:val="32"/>
          <w:szCs w:val="32"/>
        </w:rPr>
      </w:pPr>
      <w:r>
        <w:rPr>
          <w:rFonts w:ascii="楷体_GB2312" w:eastAsia="楷体" w:hAnsi="仿宋" w:cs="仿宋" w:hint="eastAsia"/>
          <w:sz w:val="32"/>
          <w:szCs w:val="32"/>
        </w:rPr>
        <w:t>个体工商户违反本办法第二十五条规定的，由登记机关责令限期改正；逾期未改正的，处五百元以下的罚款。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（一）经责令改正，逾期未改正不超过七日的，处二百元以下罚款；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（二）经责令改正，逾期未改正超过七日的，处二百元以上五百元以下罚款。</w:t>
      </w:r>
    </w:p>
    <w:p w:rsidR="004271B4" w:rsidRDefault="004271B4">
      <w:pPr>
        <w:ind w:firstLineChars="200" w:firstLine="640"/>
        <w:rPr>
          <w:rFonts w:ascii="仿宋" w:eastAsia="仿宋" w:hAnsi="仿宋" w:cs="仿宋"/>
          <w:sz w:val="32"/>
          <w:szCs w:val="32"/>
        </w:rPr>
      </w:pPr>
    </w:p>
    <w:p w:rsidR="00566B50" w:rsidRDefault="00BE4C5C" w:rsidP="00EE7816">
      <w:pPr>
        <w:pStyle w:val="a7"/>
        <w:spacing w:beforeLines="100" w:after="0"/>
        <w:ind w:firstLineChars="200" w:firstLine="640"/>
        <w:jc w:val="both"/>
        <w:rPr>
          <w:rFonts w:ascii="黑体" w:eastAsia="黑体"/>
          <w:b w:val="0"/>
        </w:rPr>
      </w:pPr>
      <w:bookmarkStart w:id="12" w:name="_Toc50127231"/>
      <w:r>
        <w:rPr>
          <w:rFonts w:ascii="黑体" w:eastAsia="黑体" w:hint="eastAsia"/>
          <w:b w:val="0"/>
        </w:rPr>
        <w:t>九、《无证无照经营查处办法》（2017年8月6日国务院令第684号公布）细化裁量基准</w:t>
      </w:r>
      <w:bookmarkEnd w:id="12"/>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第五十四条</w:t>
      </w:r>
      <w:r>
        <w:rPr>
          <w:rFonts w:ascii="仿宋_GB2312" w:eastAsia="仿宋" w:hAnsi="仿宋" w:cs="仿宋" w:hint="eastAsia"/>
          <w:b/>
          <w:sz w:val="32"/>
          <w:szCs w:val="32"/>
        </w:rPr>
        <w:t xml:space="preserve">  </w:t>
      </w:r>
      <w:r>
        <w:rPr>
          <w:rFonts w:ascii="仿宋_GB2312" w:eastAsia="仿宋" w:hAnsi="仿宋" w:cs="仿宋" w:hint="eastAsia"/>
          <w:b/>
          <w:sz w:val="32"/>
          <w:szCs w:val="32"/>
        </w:rPr>
        <w:t>从事无照经营的：</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《无证无照经营查处办法》第十三条：</w:t>
      </w:r>
      <w:r>
        <w:rPr>
          <w:rFonts w:ascii="楷体_GB2312" w:eastAsia="楷体" w:hAnsi="仿宋" w:cs="仿宋" w:hint="eastAsia"/>
          <w:sz w:val="32"/>
          <w:szCs w:val="32"/>
        </w:rPr>
        <w:t>从事无照经营的，由工商行政管理部门依照相关法律、行政法规的规定予以处罚。法律、行政法规对无照经营的处罚没有明确规定的，由工商行政管理部门责令停止违法行为，没收违法所得，并处一万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lastRenderedPageBreak/>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（一）法律、行政法规对无照经营的处罚没有明确规定，社会危害后果不明显，配合市场监管部门处理的，责令停止违法行为，没收违法所得，并处一千元以下的罚款；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（二）法律、行政法规对无照经营的处罚没有明确规定，无照经营行为持续三个月以上不足六个月的，责令停止违法行为，没收违法所得，并处一千元以上三千元以下的罚款；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（三）法律、行政法规对无照经营的处罚没有明确规定，无照经营行为持续六个月以上不足一年的，责令停止违法行为，没收违法所得，并处三千元以上五千元以下的罚款；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四）法律、行政法规对无照经营的处罚没有明确规定，无照经营行为持续一年以上的；或者无照经营行为危害人体健康、存在重大安全隐患、威胁公共安全、破坏环境资源的，责令停止违法行为，没收违法所得，并处五千元以上一万元以下的罚款。</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第五十五条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明知属于无照经营而为经营者提供经营场所，或者提供运输、保管、仓储等条件的：</w:t>
      </w:r>
    </w:p>
    <w:p w:rsidR="00566B50" w:rsidRDefault="00BE4C5C">
      <w:pPr>
        <w:ind w:firstLineChars="200" w:firstLine="643"/>
        <w:rPr>
          <w:rFonts w:ascii="楷体_GB2312" w:eastAsia="楷体"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《无证无照经营查处办法》第十四条：</w:t>
      </w:r>
      <w:r>
        <w:rPr>
          <w:rFonts w:ascii="楷体_GB2312" w:eastAsia="楷体" w:hAnsi="仿宋" w:cs="仿宋" w:hint="eastAsia"/>
          <w:sz w:val="32"/>
          <w:szCs w:val="32"/>
        </w:rPr>
        <w:t>明知属于无照经营而为经营者提供经营场所，或者提供运输、保管、仓储等条件的，由工商行政管理部门责令停止违法行为，没收违法所得，可以处</w:t>
      </w:r>
      <w:r>
        <w:rPr>
          <w:rFonts w:ascii="楷体_GB2312" w:eastAsia="楷体" w:hAnsi="仿宋" w:cs="仿宋" w:hint="eastAsia"/>
          <w:sz w:val="32"/>
          <w:szCs w:val="32"/>
        </w:rPr>
        <w:t>5000</w:t>
      </w:r>
      <w:r>
        <w:rPr>
          <w:rFonts w:ascii="楷体_GB2312" w:eastAsia="楷体" w:hAnsi="仿宋" w:cs="仿宋" w:hint="eastAsia"/>
          <w:sz w:val="32"/>
          <w:szCs w:val="32"/>
        </w:rPr>
        <w:t>元以下的罚款：</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lastRenderedPageBreak/>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（一）社会危害后果不明显，配合市场监管部门处理的，责令停止违法行为，没收违法所得，可以处一千元以下的罚款；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（二）为无照经营行为提供经营场所，或者提供运输、保管、仓储等条件时间不超过一年的，责令停止违法行为，没收违法所得，可以处一千元以上三千元以下罚款；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为无照经营行为提供经营场所，或者提供运输、保管、仓储等条件时间超过一年的；或者为危害人体健康、存在重大安全隐患、威胁公共安全、破坏环境资源的无照经营行为提供条件的，责令停止违法行为，没收违法所得，可以处三千元以上五千元以下的罚款。</w:t>
      </w:r>
    </w:p>
    <w:p w:rsidR="00566B50" w:rsidRDefault="00566B50">
      <w:pPr>
        <w:ind w:firstLineChars="200" w:firstLine="422"/>
        <w:rPr>
          <w:rFonts w:ascii="仿宋" w:eastAsia="仿宋" w:hAnsi="仿宋" w:cs="仿宋"/>
          <w:b/>
        </w:rPr>
      </w:pPr>
      <w:bookmarkStart w:id="13" w:name="_Toc50127232"/>
    </w:p>
    <w:p w:rsidR="00566B50" w:rsidRDefault="00BE4C5C" w:rsidP="00EE7816">
      <w:pPr>
        <w:pStyle w:val="a7"/>
        <w:spacing w:beforeLines="100" w:after="0"/>
        <w:ind w:firstLineChars="200" w:firstLine="640"/>
        <w:jc w:val="both"/>
      </w:pPr>
      <w:r>
        <w:rPr>
          <w:rFonts w:ascii="黑体" w:eastAsia="黑体" w:hint="eastAsia"/>
          <w:b w:val="0"/>
        </w:rPr>
        <w:t>十、《</w:t>
      </w:r>
      <w:r>
        <w:rPr>
          <w:rFonts w:ascii="黑体" w:eastAsia="黑体"/>
          <w:b w:val="0"/>
        </w:rPr>
        <w:t>中华人民共和国农民专业合作社法</w:t>
      </w:r>
      <w:r>
        <w:rPr>
          <w:rFonts w:ascii="黑体" w:eastAsia="黑体" w:hint="eastAsia"/>
          <w:b w:val="0"/>
        </w:rPr>
        <w:t>》（</w:t>
      </w:r>
      <w:r>
        <w:rPr>
          <w:rFonts w:ascii="黑体" w:eastAsia="黑体"/>
          <w:b w:val="0"/>
        </w:rPr>
        <w:t>2006年10月31日第十届全国人民代表大会常务委员会第二十四次会议通过</w:t>
      </w:r>
      <w:r>
        <w:rPr>
          <w:rFonts w:ascii="黑体" w:eastAsia="黑体" w:hint="eastAsia"/>
          <w:b w:val="0"/>
        </w:rPr>
        <w:t>，</w:t>
      </w:r>
      <w:r>
        <w:rPr>
          <w:rFonts w:ascii="黑体" w:eastAsia="黑体"/>
          <w:b w:val="0"/>
        </w:rPr>
        <w:t>2017年12月27日第十二届全国人民代表大会常务委员会第三十一次会议修订</w:t>
      </w:r>
      <w:r>
        <w:rPr>
          <w:rFonts w:ascii="黑体" w:eastAsia="黑体" w:hint="eastAsia"/>
          <w:b w:val="0"/>
        </w:rPr>
        <w:t>）、《</w:t>
      </w:r>
      <w:bookmarkStart w:id="14" w:name="OLE_LINK4"/>
      <w:r>
        <w:rPr>
          <w:rFonts w:ascii="黑体" w:eastAsia="黑体" w:hint="eastAsia"/>
          <w:b w:val="0"/>
        </w:rPr>
        <w:t>农民专业合作社登记管理条例</w:t>
      </w:r>
      <w:bookmarkEnd w:id="14"/>
      <w:r>
        <w:rPr>
          <w:rFonts w:ascii="黑体" w:eastAsia="黑体" w:hint="eastAsia"/>
          <w:b w:val="0"/>
        </w:rPr>
        <w:t>》（2007年5月28日国务院令第498号公布，2014年2月19日第648号修正）细化裁量基准</w:t>
      </w:r>
      <w:bookmarkEnd w:id="13"/>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第五十六条</w:t>
      </w:r>
      <w:r>
        <w:rPr>
          <w:rFonts w:ascii="仿宋_GB2312" w:eastAsia="仿宋" w:hAnsi="仿宋" w:cs="仿宋" w:hint="eastAsia"/>
          <w:b/>
          <w:sz w:val="32"/>
          <w:szCs w:val="32"/>
        </w:rPr>
        <w:t xml:space="preserve">  </w:t>
      </w:r>
      <w:r>
        <w:rPr>
          <w:rFonts w:ascii="仿宋_GB2312" w:eastAsia="仿宋" w:hAnsi="仿宋" w:cs="仿宋" w:hint="eastAsia"/>
          <w:b/>
          <w:sz w:val="32"/>
          <w:szCs w:val="32"/>
        </w:rPr>
        <w:t>农民专业合作社向登记机关提供虚假登记材料或者采取其他欺诈手段取得登记的：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仿宋_GB2312" w:eastAsia="仿宋" w:hAnsi="仿宋" w:cs="仿宋"/>
          <w:b/>
          <w:sz w:val="32"/>
          <w:szCs w:val="32"/>
        </w:rPr>
      </w:pPr>
      <w:r>
        <w:rPr>
          <w:rFonts w:ascii="楷体_GB2312" w:eastAsia="楷体" w:hAnsi="仿宋" w:cs="仿宋" w:hint="eastAsia"/>
          <w:b/>
          <w:sz w:val="32"/>
          <w:szCs w:val="32"/>
        </w:rPr>
        <w:lastRenderedPageBreak/>
        <w:t>《农民专业合作社法》</w:t>
      </w:r>
      <w:r>
        <w:rPr>
          <w:rFonts w:ascii="楷体_GB2312" w:eastAsia="楷体" w:hAnsi="仿宋" w:cs="仿宋"/>
          <w:b/>
          <w:sz w:val="32"/>
          <w:szCs w:val="32"/>
        </w:rPr>
        <w:t>第七十条</w:t>
      </w:r>
      <w:r>
        <w:rPr>
          <w:rFonts w:ascii="楷体_GB2312" w:eastAsia="楷体" w:hAnsi="仿宋" w:cs="仿宋" w:hint="eastAsia"/>
          <w:b/>
          <w:sz w:val="32"/>
          <w:szCs w:val="32"/>
        </w:rPr>
        <w:t>：</w:t>
      </w:r>
      <w:r>
        <w:rPr>
          <w:rFonts w:ascii="楷体_GB2312" w:eastAsia="楷体" w:hAnsi="仿宋" w:cs="仿宋"/>
          <w:sz w:val="32"/>
          <w:szCs w:val="32"/>
        </w:rPr>
        <w:t>农民专业合作社向登记机关提供虚假登记材料或者采取其他欺诈手段取得登记的，由登记机关责令改正，可以处五千元以下罚款；情节严重的，撤销登记或者吊销营业执照。</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《农民专业合作社登记管理条例》第二十六条：</w:t>
      </w:r>
      <w:r>
        <w:rPr>
          <w:rFonts w:ascii="楷体_GB2312" w:eastAsia="楷体" w:hAnsi="仿宋" w:cs="仿宋" w:hint="eastAsia"/>
          <w:sz w:val="32"/>
          <w:szCs w:val="32"/>
        </w:rPr>
        <w:t>提交虚假材料或者采取其他欺诈手段取得农民专业合作社登记的，由登记机关责令改正；情节严重的，撤销农民专业合作社登记。</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（一）提交除前置许可证件或批准文件外的其他虚假文件（材料）或隐瞒重要事实一项（次）的，责令改正，可以处一千元以下的罚款；</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 xml:space="preserve">（二）提交除前置许可证件或批准文件外的其他虚假文件（材料）或隐瞒重要事实两项（次）的，责令改正，可以处一千元以上三千元以下的罚款； </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三）提交其他虚假文件（材料）或隐瞒重要事实三项（次）以上的；或者提交虚假的前置许可证件或批准文件的；或者提交其他虚假文件（材料）和隐瞒重要事实虽未达三项（次），但造成严重危害后果的，责令改正，可以处三千元以上五千元以下的罚款。</w:t>
      </w:r>
    </w:p>
    <w:p w:rsidR="004271B4" w:rsidRDefault="00BE4C5C">
      <w:pPr>
        <w:ind w:firstLineChars="200" w:firstLine="640"/>
        <w:rPr>
          <w:rFonts w:ascii="楷体_GB2312" w:eastAsia="楷体" w:hAnsi="仿宋" w:cs="仿宋"/>
          <w:sz w:val="32"/>
          <w:szCs w:val="32"/>
        </w:rPr>
      </w:pPr>
      <w:r>
        <w:rPr>
          <w:rFonts w:ascii="仿宋" w:eastAsia="仿宋" w:hAnsi="仿宋" w:cs="仿宋" w:hint="eastAsia"/>
          <w:sz w:val="32"/>
          <w:szCs w:val="32"/>
        </w:rPr>
        <w:t>（四）造成严重危害后果的；或者提交虚假文件或采取其他欺骗手段取得登记，经登记机关责令改正拒不改正的，</w:t>
      </w:r>
      <w:r>
        <w:rPr>
          <w:rFonts w:ascii="仿宋" w:eastAsia="仿宋" w:hAnsi="仿宋" w:cs="仿宋" w:hint="eastAsia"/>
          <w:sz w:val="32"/>
          <w:szCs w:val="32"/>
        </w:rPr>
        <w:lastRenderedPageBreak/>
        <w:t>撤销登记或者吊销营业执照。</w:t>
      </w:r>
    </w:p>
    <w:p w:rsidR="00566B50" w:rsidRDefault="00BE4C5C" w:rsidP="00EE7816">
      <w:pPr>
        <w:spacing w:beforeLines="100"/>
        <w:ind w:firstLineChars="200" w:firstLine="643"/>
        <w:rPr>
          <w:rFonts w:ascii="仿宋_GB2312" w:eastAsia="仿宋" w:hAnsi="仿宋" w:cs="仿宋"/>
          <w:b/>
          <w:sz w:val="32"/>
          <w:szCs w:val="32"/>
        </w:rPr>
      </w:pPr>
      <w:r>
        <w:rPr>
          <w:rFonts w:ascii="仿宋_GB2312" w:eastAsia="仿宋" w:hAnsi="仿宋" w:cs="仿宋" w:hint="eastAsia"/>
          <w:b/>
          <w:sz w:val="32"/>
          <w:szCs w:val="32"/>
        </w:rPr>
        <w:t>第五十七条</w:t>
      </w:r>
      <w:r>
        <w:rPr>
          <w:rFonts w:ascii="仿宋_GB2312" w:eastAsia="仿宋" w:hAnsi="仿宋" w:cs="仿宋" w:hint="eastAsia"/>
          <w:b/>
          <w:sz w:val="32"/>
          <w:szCs w:val="32"/>
        </w:rPr>
        <w:t xml:space="preserve">  </w:t>
      </w:r>
      <w:r>
        <w:rPr>
          <w:rFonts w:ascii="仿宋_GB2312" w:eastAsia="仿宋" w:hAnsi="仿宋" w:cs="仿宋" w:hint="eastAsia"/>
          <w:b/>
          <w:sz w:val="32"/>
          <w:szCs w:val="32"/>
        </w:rPr>
        <w:t>构成《农民专业合作社登记管理条例》第二十七条规定行为的：</w:t>
      </w:r>
    </w:p>
    <w:p w:rsidR="00566B50" w:rsidRDefault="00BE4C5C">
      <w:pPr>
        <w:ind w:firstLineChars="200" w:firstLine="643"/>
        <w:rPr>
          <w:rFonts w:ascii="仿宋_GB2312" w:eastAsia="仿宋" w:hAnsi="仿宋" w:cs="仿宋"/>
          <w:b/>
          <w:sz w:val="32"/>
          <w:szCs w:val="32"/>
        </w:rPr>
      </w:pPr>
      <w:r>
        <w:rPr>
          <w:rFonts w:ascii="仿宋_GB2312" w:eastAsia="仿宋" w:hAnsi="仿宋" w:cs="仿宋" w:hint="eastAsia"/>
          <w:b/>
          <w:sz w:val="32"/>
          <w:szCs w:val="32"/>
        </w:rPr>
        <w:t>【法条原文】</w:t>
      </w:r>
    </w:p>
    <w:p w:rsidR="00566B50" w:rsidRDefault="00BE4C5C">
      <w:pPr>
        <w:ind w:firstLineChars="200" w:firstLine="643"/>
        <w:rPr>
          <w:rFonts w:ascii="楷体_GB2312" w:eastAsia="楷体" w:hAnsi="仿宋" w:cs="仿宋"/>
          <w:sz w:val="32"/>
          <w:szCs w:val="32"/>
        </w:rPr>
      </w:pPr>
      <w:r>
        <w:rPr>
          <w:rFonts w:ascii="楷体_GB2312" w:eastAsia="楷体" w:hAnsi="仿宋" w:cs="仿宋" w:hint="eastAsia"/>
          <w:b/>
          <w:sz w:val="32"/>
          <w:szCs w:val="32"/>
        </w:rPr>
        <w:t>《农民专业合作社登记管理条例》第二十七条：</w:t>
      </w:r>
      <w:r>
        <w:rPr>
          <w:rFonts w:ascii="楷体_GB2312" w:eastAsia="楷体" w:hAnsi="仿宋" w:cs="仿宋" w:hint="eastAsia"/>
          <w:sz w:val="32"/>
          <w:szCs w:val="32"/>
        </w:rPr>
        <w:t>农民专业合作社有下列行为之一的，由登记机关责令改正；情节严重的，吊销营业执照：（一）登记事项发生变更，未申请变更登记的；（二）因成员发生变更，使农民成员低于法定比例满六个月的；（三）从事业务范围以外的经营活动的；（四）变造、出租、出借、转让营业执照的。</w:t>
      </w:r>
    </w:p>
    <w:p w:rsidR="00566B50" w:rsidRDefault="00BE4C5C">
      <w:pPr>
        <w:ind w:firstLineChars="200" w:firstLine="643"/>
        <w:rPr>
          <w:rFonts w:ascii="楷体_GB2312" w:eastAsia="楷体" w:hAnsi="仿宋" w:cs="仿宋"/>
          <w:sz w:val="32"/>
          <w:szCs w:val="32"/>
        </w:rPr>
      </w:pPr>
      <w:r>
        <w:rPr>
          <w:rFonts w:ascii="仿宋_GB2312" w:eastAsia="仿宋" w:hAnsi="仿宋" w:cs="仿宋" w:hint="eastAsia"/>
          <w:b/>
          <w:sz w:val="32"/>
          <w:szCs w:val="32"/>
        </w:rPr>
        <w:t>【裁量基准】</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（一）构成《农民专业合作社登记管理条例》第二十七条规定行为的，责令改正；</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（二）具有以下情形的属于情节严重，吊销营业执照：</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1.发生变更的登记事项为涉及农民专业合作社存续的重要事件而无法改正的，或者农民成员低于法定比例满六个月而无法增加至符合条件的；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2.从事业务范围外的经营活动：擅自从事需要取得许可的经营活动拒不改正的；或者从事法律、法规规定不允许经营的活动的；或者造成严重损害后果的；或者非法经营额超过十万元的；</w:t>
      </w:r>
    </w:p>
    <w:p w:rsidR="004271B4" w:rsidRDefault="00BE4C5C">
      <w:pPr>
        <w:ind w:firstLineChars="200" w:firstLine="640"/>
        <w:rPr>
          <w:rFonts w:ascii="仿宋" w:eastAsia="仿宋" w:hAnsi="仿宋" w:cs="仿宋"/>
          <w:sz w:val="32"/>
          <w:szCs w:val="32"/>
        </w:rPr>
      </w:pPr>
      <w:r>
        <w:rPr>
          <w:rFonts w:ascii="仿宋" w:eastAsia="仿宋" w:hAnsi="仿宋" w:cs="仿宋" w:hint="eastAsia"/>
          <w:sz w:val="32"/>
          <w:szCs w:val="32"/>
        </w:rPr>
        <w:t>3.变造、出租、出借、转让营业执照：非法所得超过五</w:t>
      </w:r>
      <w:r>
        <w:rPr>
          <w:rFonts w:ascii="仿宋" w:eastAsia="仿宋" w:hAnsi="仿宋" w:cs="仿宋" w:hint="eastAsia"/>
          <w:sz w:val="32"/>
          <w:szCs w:val="32"/>
        </w:rPr>
        <w:lastRenderedPageBreak/>
        <w:t>万元的；或者造成严重损害后果的；或者受让方借此从事犯罪活动的。</w:t>
      </w:r>
      <w:bookmarkStart w:id="15" w:name="_GoBack"/>
      <w:bookmarkEnd w:id="15"/>
    </w:p>
    <w:sectPr w:rsidR="004271B4" w:rsidSect="004271B4">
      <w:footerReference w:type="default" r:id="rId8"/>
      <w:pgSz w:w="11906" w:h="16838"/>
      <w:pgMar w:top="1440" w:right="1797" w:bottom="1440" w:left="1797"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71B4" w:rsidRDefault="004271B4" w:rsidP="004271B4">
      <w:r>
        <w:separator/>
      </w:r>
    </w:p>
  </w:endnote>
  <w:endnote w:type="continuationSeparator" w:id="1">
    <w:p w:rsidR="004271B4" w:rsidRDefault="004271B4" w:rsidP="00427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78586"/>
      <w:docPartObj>
        <w:docPartGallery w:val="AutoText"/>
      </w:docPartObj>
    </w:sdtPr>
    <w:sdtContent>
      <w:p w:rsidR="004271B4" w:rsidRDefault="003D179C">
        <w:pPr>
          <w:pStyle w:val="a4"/>
          <w:jc w:val="right"/>
        </w:pPr>
        <w:r w:rsidRPr="003D179C">
          <w:fldChar w:fldCharType="begin"/>
        </w:r>
        <w:r w:rsidR="00BE4C5C">
          <w:instrText xml:space="preserve"> PAGE   \* MERGEFORMAT </w:instrText>
        </w:r>
        <w:r w:rsidRPr="003D179C">
          <w:fldChar w:fldCharType="separate"/>
        </w:r>
        <w:r w:rsidR="00EE7816" w:rsidRPr="00EE7816">
          <w:rPr>
            <w:noProof/>
            <w:lang w:val="zh-CN"/>
          </w:rPr>
          <w:t>1</w:t>
        </w:r>
        <w:r>
          <w:rPr>
            <w:lang w:val="zh-CN"/>
          </w:rPr>
          <w:fldChar w:fldCharType="end"/>
        </w:r>
      </w:p>
    </w:sdtContent>
  </w:sdt>
  <w:p w:rsidR="004271B4" w:rsidRDefault="004271B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71B4" w:rsidRDefault="004271B4" w:rsidP="004271B4">
      <w:r>
        <w:separator/>
      </w:r>
    </w:p>
  </w:footnote>
  <w:footnote w:type="continuationSeparator" w:id="1">
    <w:p w:rsidR="004271B4" w:rsidRDefault="004271B4" w:rsidP="004271B4">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文文">
    <w15:presenceInfo w15:providerId="WPS Office" w15:userId="30297820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revisionView w:markup="0"/>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A0611"/>
    <w:rsid w:val="000113CD"/>
    <w:rsid w:val="000134C4"/>
    <w:rsid w:val="00017B90"/>
    <w:rsid w:val="0002199A"/>
    <w:rsid w:val="0002691C"/>
    <w:rsid w:val="00050DED"/>
    <w:rsid w:val="00062023"/>
    <w:rsid w:val="00062866"/>
    <w:rsid w:val="00075265"/>
    <w:rsid w:val="00075535"/>
    <w:rsid w:val="000840F6"/>
    <w:rsid w:val="000856AD"/>
    <w:rsid w:val="00085F66"/>
    <w:rsid w:val="00086D60"/>
    <w:rsid w:val="0009129E"/>
    <w:rsid w:val="0009150D"/>
    <w:rsid w:val="00092E00"/>
    <w:rsid w:val="000A0611"/>
    <w:rsid w:val="000A3E7C"/>
    <w:rsid w:val="000B1A82"/>
    <w:rsid w:val="000C6671"/>
    <w:rsid w:val="000D2948"/>
    <w:rsid w:val="000D5C6C"/>
    <w:rsid w:val="000D768A"/>
    <w:rsid w:val="000E087B"/>
    <w:rsid w:val="000E2C45"/>
    <w:rsid w:val="000F6AA8"/>
    <w:rsid w:val="001033D2"/>
    <w:rsid w:val="00106E36"/>
    <w:rsid w:val="001074F4"/>
    <w:rsid w:val="00110701"/>
    <w:rsid w:val="00114FCB"/>
    <w:rsid w:val="00116875"/>
    <w:rsid w:val="00117850"/>
    <w:rsid w:val="001243D3"/>
    <w:rsid w:val="00130054"/>
    <w:rsid w:val="001335C9"/>
    <w:rsid w:val="00136EC6"/>
    <w:rsid w:val="00145499"/>
    <w:rsid w:val="001466D7"/>
    <w:rsid w:val="0015580F"/>
    <w:rsid w:val="001708AB"/>
    <w:rsid w:val="00171925"/>
    <w:rsid w:val="001723FC"/>
    <w:rsid w:val="00190A86"/>
    <w:rsid w:val="001932DE"/>
    <w:rsid w:val="001B289F"/>
    <w:rsid w:val="001B736A"/>
    <w:rsid w:val="001C04A3"/>
    <w:rsid w:val="001C2399"/>
    <w:rsid w:val="001C7A68"/>
    <w:rsid w:val="001D055F"/>
    <w:rsid w:val="001D0C1D"/>
    <w:rsid w:val="001D46B1"/>
    <w:rsid w:val="001E3A3D"/>
    <w:rsid w:val="001E6F93"/>
    <w:rsid w:val="001F058D"/>
    <w:rsid w:val="001F2BC1"/>
    <w:rsid w:val="001F6A0A"/>
    <w:rsid w:val="00204400"/>
    <w:rsid w:val="00212287"/>
    <w:rsid w:val="00213B31"/>
    <w:rsid w:val="00221A7C"/>
    <w:rsid w:val="00230F7D"/>
    <w:rsid w:val="002311F1"/>
    <w:rsid w:val="002344C6"/>
    <w:rsid w:val="002432EC"/>
    <w:rsid w:val="00253F65"/>
    <w:rsid w:val="0025612A"/>
    <w:rsid w:val="00257A8C"/>
    <w:rsid w:val="0027511D"/>
    <w:rsid w:val="00284D0F"/>
    <w:rsid w:val="00287642"/>
    <w:rsid w:val="0029039E"/>
    <w:rsid w:val="0029285A"/>
    <w:rsid w:val="00297E46"/>
    <w:rsid w:val="002A0B12"/>
    <w:rsid w:val="002A7C1D"/>
    <w:rsid w:val="002B6B5E"/>
    <w:rsid w:val="002B7051"/>
    <w:rsid w:val="002C2136"/>
    <w:rsid w:val="002E1CCB"/>
    <w:rsid w:val="002E4198"/>
    <w:rsid w:val="002E5B9B"/>
    <w:rsid w:val="002E5FFF"/>
    <w:rsid w:val="002E74E8"/>
    <w:rsid w:val="002F30F7"/>
    <w:rsid w:val="002F5410"/>
    <w:rsid w:val="003146FA"/>
    <w:rsid w:val="003249E2"/>
    <w:rsid w:val="00325E5A"/>
    <w:rsid w:val="00327477"/>
    <w:rsid w:val="00335742"/>
    <w:rsid w:val="00337A83"/>
    <w:rsid w:val="0034232D"/>
    <w:rsid w:val="00351B2D"/>
    <w:rsid w:val="00353D4E"/>
    <w:rsid w:val="003558B6"/>
    <w:rsid w:val="003629ED"/>
    <w:rsid w:val="00367B82"/>
    <w:rsid w:val="00374999"/>
    <w:rsid w:val="0037778E"/>
    <w:rsid w:val="00381D82"/>
    <w:rsid w:val="003839B3"/>
    <w:rsid w:val="00385BEF"/>
    <w:rsid w:val="00386872"/>
    <w:rsid w:val="00393E00"/>
    <w:rsid w:val="00394F96"/>
    <w:rsid w:val="003C02CF"/>
    <w:rsid w:val="003C0B59"/>
    <w:rsid w:val="003C154C"/>
    <w:rsid w:val="003D0D0C"/>
    <w:rsid w:val="003D179C"/>
    <w:rsid w:val="003D3231"/>
    <w:rsid w:val="003D43F7"/>
    <w:rsid w:val="003E04B1"/>
    <w:rsid w:val="003E333B"/>
    <w:rsid w:val="003E73B8"/>
    <w:rsid w:val="003F0A6C"/>
    <w:rsid w:val="003F1319"/>
    <w:rsid w:val="003F4748"/>
    <w:rsid w:val="003F54C1"/>
    <w:rsid w:val="004043E8"/>
    <w:rsid w:val="00413D4A"/>
    <w:rsid w:val="004143BE"/>
    <w:rsid w:val="00415E65"/>
    <w:rsid w:val="00420101"/>
    <w:rsid w:val="004271B4"/>
    <w:rsid w:val="004279F8"/>
    <w:rsid w:val="00434885"/>
    <w:rsid w:val="00444841"/>
    <w:rsid w:val="004501CB"/>
    <w:rsid w:val="00451B4B"/>
    <w:rsid w:val="0046035A"/>
    <w:rsid w:val="004604F7"/>
    <w:rsid w:val="004722F9"/>
    <w:rsid w:val="00476659"/>
    <w:rsid w:val="00480433"/>
    <w:rsid w:val="0048443F"/>
    <w:rsid w:val="00495754"/>
    <w:rsid w:val="004A240E"/>
    <w:rsid w:val="004A2EEB"/>
    <w:rsid w:val="004A4B4F"/>
    <w:rsid w:val="004A699D"/>
    <w:rsid w:val="004B0E63"/>
    <w:rsid w:val="004B665B"/>
    <w:rsid w:val="004D0938"/>
    <w:rsid w:val="004D25B0"/>
    <w:rsid w:val="004D262A"/>
    <w:rsid w:val="004D3D3F"/>
    <w:rsid w:val="004E31BE"/>
    <w:rsid w:val="004E4748"/>
    <w:rsid w:val="004E794D"/>
    <w:rsid w:val="004F3C9F"/>
    <w:rsid w:val="004F43FF"/>
    <w:rsid w:val="00503AAD"/>
    <w:rsid w:val="00503AE0"/>
    <w:rsid w:val="00510D27"/>
    <w:rsid w:val="00521418"/>
    <w:rsid w:val="0054695A"/>
    <w:rsid w:val="00552914"/>
    <w:rsid w:val="00561ED9"/>
    <w:rsid w:val="00566B50"/>
    <w:rsid w:val="00566C04"/>
    <w:rsid w:val="00571BB9"/>
    <w:rsid w:val="00575208"/>
    <w:rsid w:val="00581FB3"/>
    <w:rsid w:val="0058397A"/>
    <w:rsid w:val="0059236A"/>
    <w:rsid w:val="0059268A"/>
    <w:rsid w:val="00595070"/>
    <w:rsid w:val="00597DCC"/>
    <w:rsid w:val="005A315A"/>
    <w:rsid w:val="005A6567"/>
    <w:rsid w:val="005A6C9A"/>
    <w:rsid w:val="005A7F50"/>
    <w:rsid w:val="005B7EF2"/>
    <w:rsid w:val="005C35DF"/>
    <w:rsid w:val="005D1DB5"/>
    <w:rsid w:val="005D5700"/>
    <w:rsid w:val="005D5952"/>
    <w:rsid w:val="005E0211"/>
    <w:rsid w:val="005F003A"/>
    <w:rsid w:val="005F6265"/>
    <w:rsid w:val="00606FEB"/>
    <w:rsid w:val="00612AA2"/>
    <w:rsid w:val="00612F62"/>
    <w:rsid w:val="0062017D"/>
    <w:rsid w:val="00621214"/>
    <w:rsid w:val="00622563"/>
    <w:rsid w:val="006270DE"/>
    <w:rsid w:val="006313DA"/>
    <w:rsid w:val="0063785C"/>
    <w:rsid w:val="006513BE"/>
    <w:rsid w:val="0065408E"/>
    <w:rsid w:val="00655C76"/>
    <w:rsid w:val="00661CD6"/>
    <w:rsid w:val="006632DB"/>
    <w:rsid w:val="00663636"/>
    <w:rsid w:val="0066366A"/>
    <w:rsid w:val="006638C4"/>
    <w:rsid w:val="00664014"/>
    <w:rsid w:val="006703D0"/>
    <w:rsid w:val="00682757"/>
    <w:rsid w:val="00682D65"/>
    <w:rsid w:val="006915F8"/>
    <w:rsid w:val="00693A1C"/>
    <w:rsid w:val="006A0FA6"/>
    <w:rsid w:val="006A2E76"/>
    <w:rsid w:val="006A47B1"/>
    <w:rsid w:val="006B40AA"/>
    <w:rsid w:val="006B57DA"/>
    <w:rsid w:val="006C4886"/>
    <w:rsid w:val="006C6421"/>
    <w:rsid w:val="006C6769"/>
    <w:rsid w:val="006D5EC7"/>
    <w:rsid w:val="006E31EF"/>
    <w:rsid w:val="006E7FBB"/>
    <w:rsid w:val="006F0453"/>
    <w:rsid w:val="006F48A8"/>
    <w:rsid w:val="0070002D"/>
    <w:rsid w:val="0070161A"/>
    <w:rsid w:val="00705795"/>
    <w:rsid w:val="00717BA5"/>
    <w:rsid w:val="00726C52"/>
    <w:rsid w:val="00726D85"/>
    <w:rsid w:val="00730845"/>
    <w:rsid w:val="00731765"/>
    <w:rsid w:val="007329C7"/>
    <w:rsid w:val="007362F3"/>
    <w:rsid w:val="00743F35"/>
    <w:rsid w:val="00751492"/>
    <w:rsid w:val="007546BC"/>
    <w:rsid w:val="0075470A"/>
    <w:rsid w:val="0076342C"/>
    <w:rsid w:val="0076426E"/>
    <w:rsid w:val="007651D3"/>
    <w:rsid w:val="00771D48"/>
    <w:rsid w:val="00773B06"/>
    <w:rsid w:val="00782023"/>
    <w:rsid w:val="00783231"/>
    <w:rsid w:val="007922E1"/>
    <w:rsid w:val="00796D57"/>
    <w:rsid w:val="007A2FFB"/>
    <w:rsid w:val="007A74C3"/>
    <w:rsid w:val="007B16A6"/>
    <w:rsid w:val="007B20BB"/>
    <w:rsid w:val="007B5D9E"/>
    <w:rsid w:val="007B7CCE"/>
    <w:rsid w:val="007C7B54"/>
    <w:rsid w:val="007D0797"/>
    <w:rsid w:val="007D2D35"/>
    <w:rsid w:val="007D44C7"/>
    <w:rsid w:val="007D56A3"/>
    <w:rsid w:val="007E6CB2"/>
    <w:rsid w:val="007F1E59"/>
    <w:rsid w:val="007F3EDA"/>
    <w:rsid w:val="007F7EB0"/>
    <w:rsid w:val="00801F4E"/>
    <w:rsid w:val="00804FB5"/>
    <w:rsid w:val="0080675C"/>
    <w:rsid w:val="00811742"/>
    <w:rsid w:val="00814A35"/>
    <w:rsid w:val="00816D7C"/>
    <w:rsid w:val="00822927"/>
    <w:rsid w:val="0082313C"/>
    <w:rsid w:val="00826580"/>
    <w:rsid w:val="0083550E"/>
    <w:rsid w:val="00856F82"/>
    <w:rsid w:val="00861305"/>
    <w:rsid w:val="00861E5F"/>
    <w:rsid w:val="00864274"/>
    <w:rsid w:val="008678C8"/>
    <w:rsid w:val="0087006C"/>
    <w:rsid w:val="0087099F"/>
    <w:rsid w:val="008712EB"/>
    <w:rsid w:val="0087288C"/>
    <w:rsid w:val="008767AA"/>
    <w:rsid w:val="00877D89"/>
    <w:rsid w:val="00885ADA"/>
    <w:rsid w:val="00887322"/>
    <w:rsid w:val="00890BDB"/>
    <w:rsid w:val="00896FBC"/>
    <w:rsid w:val="008A0783"/>
    <w:rsid w:val="008A474A"/>
    <w:rsid w:val="008A6994"/>
    <w:rsid w:val="008C26E0"/>
    <w:rsid w:val="008D0023"/>
    <w:rsid w:val="008D2AFC"/>
    <w:rsid w:val="008D48C6"/>
    <w:rsid w:val="008D6D14"/>
    <w:rsid w:val="008E34CE"/>
    <w:rsid w:val="008E3C79"/>
    <w:rsid w:val="008E423F"/>
    <w:rsid w:val="008E4A44"/>
    <w:rsid w:val="008F1B36"/>
    <w:rsid w:val="008F4885"/>
    <w:rsid w:val="00900460"/>
    <w:rsid w:val="00903035"/>
    <w:rsid w:val="00905C81"/>
    <w:rsid w:val="00906352"/>
    <w:rsid w:val="0091100F"/>
    <w:rsid w:val="00920320"/>
    <w:rsid w:val="00921982"/>
    <w:rsid w:val="00935B09"/>
    <w:rsid w:val="00936079"/>
    <w:rsid w:val="00937EDE"/>
    <w:rsid w:val="00943D3E"/>
    <w:rsid w:val="00944BB8"/>
    <w:rsid w:val="009515D1"/>
    <w:rsid w:val="009676EA"/>
    <w:rsid w:val="00990308"/>
    <w:rsid w:val="009A5343"/>
    <w:rsid w:val="009A5EF2"/>
    <w:rsid w:val="009A73E4"/>
    <w:rsid w:val="009B2647"/>
    <w:rsid w:val="009B4C59"/>
    <w:rsid w:val="009B6E56"/>
    <w:rsid w:val="009C285D"/>
    <w:rsid w:val="009C47C8"/>
    <w:rsid w:val="009C72E2"/>
    <w:rsid w:val="009C72F3"/>
    <w:rsid w:val="009C7309"/>
    <w:rsid w:val="009D7A1F"/>
    <w:rsid w:val="009E4448"/>
    <w:rsid w:val="009E6E97"/>
    <w:rsid w:val="009F24A1"/>
    <w:rsid w:val="009F6377"/>
    <w:rsid w:val="00A105E3"/>
    <w:rsid w:val="00A17BF1"/>
    <w:rsid w:val="00A2089B"/>
    <w:rsid w:val="00A2102F"/>
    <w:rsid w:val="00A211A4"/>
    <w:rsid w:val="00A24591"/>
    <w:rsid w:val="00A27EE5"/>
    <w:rsid w:val="00A30784"/>
    <w:rsid w:val="00A36BD6"/>
    <w:rsid w:val="00A51165"/>
    <w:rsid w:val="00A5650F"/>
    <w:rsid w:val="00A71ED9"/>
    <w:rsid w:val="00A7449A"/>
    <w:rsid w:val="00A75053"/>
    <w:rsid w:val="00A75B32"/>
    <w:rsid w:val="00A77025"/>
    <w:rsid w:val="00A771A4"/>
    <w:rsid w:val="00A830D4"/>
    <w:rsid w:val="00A83AEE"/>
    <w:rsid w:val="00A8508E"/>
    <w:rsid w:val="00AA2370"/>
    <w:rsid w:val="00AA38F6"/>
    <w:rsid w:val="00AA506D"/>
    <w:rsid w:val="00AA70AA"/>
    <w:rsid w:val="00AA7D76"/>
    <w:rsid w:val="00AB0C39"/>
    <w:rsid w:val="00AC20D0"/>
    <w:rsid w:val="00AC2677"/>
    <w:rsid w:val="00AC2EC5"/>
    <w:rsid w:val="00AC5B2E"/>
    <w:rsid w:val="00AC6416"/>
    <w:rsid w:val="00AC7E38"/>
    <w:rsid w:val="00AE6136"/>
    <w:rsid w:val="00AE7EC4"/>
    <w:rsid w:val="00AF063C"/>
    <w:rsid w:val="00AF469A"/>
    <w:rsid w:val="00AF6DEC"/>
    <w:rsid w:val="00B04773"/>
    <w:rsid w:val="00B07183"/>
    <w:rsid w:val="00B07B64"/>
    <w:rsid w:val="00B1123F"/>
    <w:rsid w:val="00B13F5C"/>
    <w:rsid w:val="00B15208"/>
    <w:rsid w:val="00B204D0"/>
    <w:rsid w:val="00B23B36"/>
    <w:rsid w:val="00B31D1B"/>
    <w:rsid w:val="00B327E2"/>
    <w:rsid w:val="00B32963"/>
    <w:rsid w:val="00B576A2"/>
    <w:rsid w:val="00B605E4"/>
    <w:rsid w:val="00B62FB9"/>
    <w:rsid w:val="00B649FE"/>
    <w:rsid w:val="00B74C99"/>
    <w:rsid w:val="00B76A15"/>
    <w:rsid w:val="00B850BB"/>
    <w:rsid w:val="00BA13B1"/>
    <w:rsid w:val="00BA3CA5"/>
    <w:rsid w:val="00BA5AA0"/>
    <w:rsid w:val="00BA5F46"/>
    <w:rsid w:val="00BB2DB3"/>
    <w:rsid w:val="00BB5854"/>
    <w:rsid w:val="00BD0452"/>
    <w:rsid w:val="00BD41DD"/>
    <w:rsid w:val="00BE293D"/>
    <w:rsid w:val="00BE4C5C"/>
    <w:rsid w:val="00BF55D7"/>
    <w:rsid w:val="00C072FC"/>
    <w:rsid w:val="00C10773"/>
    <w:rsid w:val="00C11795"/>
    <w:rsid w:val="00C24489"/>
    <w:rsid w:val="00C46FD4"/>
    <w:rsid w:val="00C47DB8"/>
    <w:rsid w:val="00C56DD1"/>
    <w:rsid w:val="00C575B5"/>
    <w:rsid w:val="00C6246F"/>
    <w:rsid w:val="00C633F4"/>
    <w:rsid w:val="00C65CBD"/>
    <w:rsid w:val="00C7407C"/>
    <w:rsid w:val="00C754DB"/>
    <w:rsid w:val="00C76167"/>
    <w:rsid w:val="00C77CD6"/>
    <w:rsid w:val="00C829D9"/>
    <w:rsid w:val="00C83B7B"/>
    <w:rsid w:val="00C86990"/>
    <w:rsid w:val="00C92AC1"/>
    <w:rsid w:val="00C94B7B"/>
    <w:rsid w:val="00CB2114"/>
    <w:rsid w:val="00CB3DC3"/>
    <w:rsid w:val="00CB468F"/>
    <w:rsid w:val="00CC2E37"/>
    <w:rsid w:val="00CD3B1F"/>
    <w:rsid w:val="00CD6541"/>
    <w:rsid w:val="00CE36AD"/>
    <w:rsid w:val="00CE4B67"/>
    <w:rsid w:val="00D01013"/>
    <w:rsid w:val="00D05F3D"/>
    <w:rsid w:val="00D11624"/>
    <w:rsid w:val="00D20E2D"/>
    <w:rsid w:val="00D223BD"/>
    <w:rsid w:val="00D24745"/>
    <w:rsid w:val="00D25C6A"/>
    <w:rsid w:val="00D261C9"/>
    <w:rsid w:val="00D279DE"/>
    <w:rsid w:val="00D3178C"/>
    <w:rsid w:val="00D3566A"/>
    <w:rsid w:val="00D45DE0"/>
    <w:rsid w:val="00D5229E"/>
    <w:rsid w:val="00D529FC"/>
    <w:rsid w:val="00D55294"/>
    <w:rsid w:val="00D619CB"/>
    <w:rsid w:val="00D716D8"/>
    <w:rsid w:val="00D7628A"/>
    <w:rsid w:val="00D94E75"/>
    <w:rsid w:val="00D96C3D"/>
    <w:rsid w:val="00DA0900"/>
    <w:rsid w:val="00DC303C"/>
    <w:rsid w:val="00DC3F23"/>
    <w:rsid w:val="00DC5D8F"/>
    <w:rsid w:val="00DC7A37"/>
    <w:rsid w:val="00DD06AB"/>
    <w:rsid w:val="00DD1D42"/>
    <w:rsid w:val="00DD4320"/>
    <w:rsid w:val="00E00C27"/>
    <w:rsid w:val="00E122CB"/>
    <w:rsid w:val="00E12A1B"/>
    <w:rsid w:val="00E12C57"/>
    <w:rsid w:val="00E23669"/>
    <w:rsid w:val="00E23A86"/>
    <w:rsid w:val="00E23AC9"/>
    <w:rsid w:val="00E26D15"/>
    <w:rsid w:val="00E27915"/>
    <w:rsid w:val="00E31647"/>
    <w:rsid w:val="00E33CFE"/>
    <w:rsid w:val="00E47B0F"/>
    <w:rsid w:val="00E66E04"/>
    <w:rsid w:val="00E72780"/>
    <w:rsid w:val="00E74742"/>
    <w:rsid w:val="00E8470F"/>
    <w:rsid w:val="00E875BE"/>
    <w:rsid w:val="00E96956"/>
    <w:rsid w:val="00EA5D62"/>
    <w:rsid w:val="00EA60C5"/>
    <w:rsid w:val="00EB0714"/>
    <w:rsid w:val="00EB2DDB"/>
    <w:rsid w:val="00EB3266"/>
    <w:rsid w:val="00EB4A9D"/>
    <w:rsid w:val="00EC5EA8"/>
    <w:rsid w:val="00ED1410"/>
    <w:rsid w:val="00ED57DA"/>
    <w:rsid w:val="00ED5FC1"/>
    <w:rsid w:val="00EE4E3A"/>
    <w:rsid w:val="00EE513C"/>
    <w:rsid w:val="00EE7757"/>
    <w:rsid w:val="00EE7816"/>
    <w:rsid w:val="00EE7AA2"/>
    <w:rsid w:val="00EF0054"/>
    <w:rsid w:val="00EF193D"/>
    <w:rsid w:val="00F132F1"/>
    <w:rsid w:val="00F15ACB"/>
    <w:rsid w:val="00F1620C"/>
    <w:rsid w:val="00F20F20"/>
    <w:rsid w:val="00F23139"/>
    <w:rsid w:val="00F3363B"/>
    <w:rsid w:val="00F3637F"/>
    <w:rsid w:val="00F36442"/>
    <w:rsid w:val="00F451EA"/>
    <w:rsid w:val="00F5058E"/>
    <w:rsid w:val="00F52B84"/>
    <w:rsid w:val="00F6102D"/>
    <w:rsid w:val="00F64002"/>
    <w:rsid w:val="00F65C02"/>
    <w:rsid w:val="00F851BA"/>
    <w:rsid w:val="00F92594"/>
    <w:rsid w:val="00F968EB"/>
    <w:rsid w:val="00FB0351"/>
    <w:rsid w:val="00FB7A42"/>
    <w:rsid w:val="00FC0B08"/>
    <w:rsid w:val="00FC54D1"/>
    <w:rsid w:val="00FC7DA2"/>
    <w:rsid w:val="00FD18AF"/>
    <w:rsid w:val="00FD3169"/>
    <w:rsid w:val="00FD40EF"/>
    <w:rsid w:val="00FD6CE6"/>
    <w:rsid w:val="022565FE"/>
    <w:rsid w:val="03CB042E"/>
    <w:rsid w:val="04336A7D"/>
    <w:rsid w:val="0515759F"/>
    <w:rsid w:val="051B6FBF"/>
    <w:rsid w:val="064F7E83"/>
    <w:rsid w:val="07A05187"/>
    <w:rsid w:val="07AC34F2"/>
    <w:rsid w:val="080F418D"/>
    <w:rsid w:val="08360F13"/>
    <w:rsid w:val="099C4723"/>
    <w:rsid w:val="09B41F0B"/>
    <w:rsid w:val="09BB6F7B"/>
    <w:rsid w:val="09ED07D5"/>
    <w:rsid w:val="0BCD10C4"/>
    <w:rsid w:val="0C590E59"/>
    <w:rsid w:val="0C812DDB"/>
    <w:rsid w:val="0CEC18BF"/>
    <w:rsid w:val="0D1D17CD"/>
    <w:rsid w:val="0FF202D3"/>
    <w:rsid w:val="104D0A3D"/>
    <w:rsid w:val="12CB1FCB"/>
    <w:rsid w:val="12E71FE9"/>
    <w:rsid w:val="132B2FF3"/>
    <w:rsid w:val="147C31D4"/>
    <w:rsid w:val="14A61CA0"/>
    <w:rsid w:val="164B3673"/>
    <w:rsid w:val="1823310C"/>
    <w:rsid w:val="18666803"/>
    <w:rsid w:val="18A1380B"/>
    <w:rsid w:val="18BD075B"/>
    <w:rsid w:val="1978009D"/>
    <w:rsid w:val="1ADF079B"/>
    <w:rsid w:val="1BBD6DC5"/>
    <w:rsid w:val="1BD07735"/>
    <w:rsid w:val="1BF213CF"/>
    <w:rsid w:val="1C8048A5"/>
    <w:rsid w:val="1C8A0E57"/>
    <w:rsid w:val="1D7853CB"/>
    <w:rsid w:val="1DC65D88"/>
    <w:rsid w:val="1E0A2D2E"/>
    <w:rsid w:val="1F552363"/>
    <w:rsid w:val="201251D2"/>
    <w:rsid w:val="20C93B45"/>
    <w:rsid w:val="213729A2"/>
    <w:rsid w:val="2382377A"/>
    <w:rsid w:val="24340F0D"/>
    <w:rsid w:val="244D2477"/>
    <w:rsid w:val="24EF77AB"/>
    <w:rsid w:val="259323D4"/>
    <w:rsid w:val="25D8003B"/>
    <w:rsid w:val="28297354"/>
    <w:rsid w:val="28413DD6"/>
    <w:rsid w:val="286240BD"/>
    <w:rsid w:val="286D00B8"/>
    <w:rsid w:val="28B7699F"/>
    <w:rsid w:val="29021427"/>
    <w:rsid w:val="296E738F"/>
    <w:rsid w:val="29DA454C"/>
    <w:rsid w:val="2A3C0F4F"/>
    <w:rsid w:val="2A632316"/>
    <w:rsid w:val="2A7A0C2B"/>
    <w:rsid w:val="2B9111FB"/>
    <w:rsid w:val="2B9F721D"/>
    <w:rsid w:val="2C200EBB"/>
    <w:rsid w:val="2C9E4E6E"/>
    <w:rsid w:val="2D7A26E4"/>
    <w:rsid w:val="2D8D48ED"/>
    <w:rsid w:val="30D05180"/>
    <w:rsid w:val="32354803"/>
    <w:rsid w:val="33051E73"/>
    <w:rsid w:val="33783AF2"/>
    <w:rsid w:val="34C0243A"/>
    <w:rsid w:val="35273C8F"/>
    <w:rsid w:val="35A35F15"/>
    <w:rsid w:val="37B51AEC"/>
    <w:rsid w:val="383B7E98"/>
    <w:rsid w:val="391752A4"/>
    <w:rsid w:val="39343B0B"/>
    <w:rsid w:val="39A6623D"/>
    <w:rsid w:val="3AA87FCD"/>
    <w:rsid w:val="3B494745"/>
    <w:rsid w:val="3B797B21"/>
    <w:rsid w:val="3C8B21F1"/>
    <w:rsid w:val="3DD329CC"/>
    <w:rsid w:val="3F59653C"/>
    <w:rsid w:val="400C3946"/>
    <w:rsid w:val="407308EC"/>
    <w:rsid w:val="40B12FD9"/>
    <w:rsid w:val="414E69BB"/>
    <w:rsid w:val="41610567"/>
    <w:rsid w:val="41A4721C"/>
    <w:rsid w:val="41CD2832"/>
    <w:rsid w:val="432D616A"/>
    <w:rsid w:val="4400318C"/>
    <w:rsid w:val="44AA3075"/>
    <w:rsid w:val="457322C0"/>
    <w:rsid w:val="45B638F1"/>
    <w:rsid w:val="462849D1"/>
    <w:rsid w:val="468E6570"/>
    <w:rsid w:val="469F27D3"/>
    <w:rsid w:val="485F67B1"/>
    <w:rsid w:val="487625BE"/>
    <w:rsid w:val="4ADB53D8"/>
    <w:rsid w:val="4D567723"/>
    <w:rsid w:val="4D812976"/>
    <w:rsid w:val="4EAB1833"/>
    <w:rsid w:val="4ECB18C2"/>
    <w:rsid w:val="4FD22CF6"/>
    <w:rsid w:val="50787275"/>
    <w:rsid w:val="50F725F0"/>
    <w:rsid w:val="51C459E1"/>
    <w:rsid w:val="52966D87"/>
    <w:rsid w:val="545A39DA"/>
    <w:rsid w:val="54F55724"/>
    <w:rsid w:val="57D12DAD"/>
    <w:rsid w:val="584E5A52"/>
    <w:rsid w:val="5853571B"/>
    <w:rsid w:val="5901174F"/>
    <w:rsid w:val="595D4AEA"/>
    <w:rsid w:val="596E2D1B"/>
    <w:rsid w:val="59A27B03"/>
    <w:rsid w:val="5A0D25A6"/>
    <w:rsid w:val="5A364B9A"/>
    <w:rsid w:val="5BF84F9F"/>
    <w:rsid w:val="5C382970"/>
    <w:rsid w:val="60A732F0"/>
    <w:rsid w:val="61C30770"/>
    <w:rsid w:val="62CF1FDC"/>
    <w:rsid w:val="647767CE"/>
    <w:rsid w:val="64A24E9E"/>
    <w:rsid w:val="65D81668"/>
    <w:rsid w:val="66414B6A"/>
    <w:rsid w:val="691210BD"/>
    <w:rsid w:val="6928100A"/>
    <w:rsid w:val="6A180745"/>
    <w:rsid w:val="6A187886"/>
    <w:rsid w:val="6A417736"/>
    <w:rsid w:val="6B6A151A"/>
    <w:rsid w:val="6BC82850"/>
    <w:rsid w:val="6CC3514B"/>
    <w:rsid w:val="6D1F7483"/>
    <w:rsid w:val="6E35206D"/>
    <w:rsid w:val="6E4D4A29"/>
    <w:rsid w:val="6E607FD1"/>
    <w:rsid w:val="701B31DC"/>
    <w:rsid w:val="70C14255"/>
    <w:rsid w:val="710E4B93"/>
    <w:rsid w:val="715E155D"/>
    <w:rsid w:val="720340B8"/>
    <w:rsid w:val="735B02CE"/>
    <w:rsid w:val="735B7CD7"/>
    <w:rsid w:val="73B65A6D"/>
    <w:rsid w:val="74193515"/>
    <w:rsid w:val="748558AD"/>
    <w:rsid w:val="750936A3"/>
    <w:rsid w:val="75EA7B63"/>
    <w:rsid w:val="77142F9D"/>
    <w:rsid w:val="778E5FBA"/>
    <w:rsid w:val="7B384B14"/>
    <w:rsid w:val="7B872030"/>
    <w:rsid w:val="7BF07822"/>
    <w:rsid w:val="7CAE46D3"/>
    <w:rsid w:val="7EA74719"/>
    <w:rsid w:val="7EC035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1B4"/>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4271B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4271B4"/>
    <w:rPr>
      <w:sz w:val="18"/>
      <w:szCs w:val="18"/>
    </w:rPr>
  </w:style>
  <w:style w:type="paragraph" w:styleId="a4">
    <w:name w:val="footer"/>
    <w:basedOn w:val="a"/>
    <w:link w:val="Char0"/>
    <w:uiPriority w:val="99"/>
    <w:unhideWhenUsed/>
    <w:qFormat/>
    <w:rsid w:val="004271B4"/>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4271B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4271B4"/>
  </w:style>
  <w:style w:type="paragraph" w:styleId="a6">
    <w:name w:val="Normal (Web)"/>
    <w:basedOn w:val="a"/>
    <w:uiPriority w:val="99"/>
    <w:unhideWhenUsed/>
    <w:qFormat/>
    <w:rsid w:val="004271B4"/>
    <w:pPr>
      <w:widowControl/>
      <w:spacing w:before="100" w:beforeAutospacing="1" w:after="100" w:afterAutospacing="1"/>
      <w:jc w:val="left"/>
    </w:pPr>
    <w:rPr>
      <w:rFonts w:ascii="宋体" w:eastAsia="宋体" w:hAnsi="宋体" w:cs="宋体"/>
      <w:kern w:val="0"/>
      <w:sz w:val="24"/>
      <w:szCs w:val="24"/>
    </w:rPr>
  </w:style>
  <w:style w:type="paragraph" w:styleId="a7">
    <w:name w:val="Title"/>
    <w:basedOn w:val="a"/>
    <w:next w:val="a"/>
    <w:link w:val="Char2"/>
    <w:uiPriority w:val="10"/>
    <w:qFormat/>
    <w:rsid w:val="004271B4"/>
    <w:pPr>
      <w:spacing w:before="240" w:after="60"/>
      <w:jc w:val="center"/>
      <w:outlineLvl w:val="0"/>
    </w:pPr>
    <w:rPr>
      <w:rFonts w:asciiTheme="majorHAnsi" w:eastAsia="宋体" w:hAnsiTheme="majorHAnsi" w:cstheme="majorBidi"/>
      <w:b/>
      <w:bCs/>
      <w:sz w:val="32"/>
      <w:szCs w:val="32"/>
    </w:rPr>
  </w:style>
  <w:style w:type="character" w:styleId="a8">
    <w:name w:val="Hyperlink"/>
    <w:basedOn w:val="a0"/>
    <w:uiPriority w:val="99"/>
    <w:unhideWhenUsed/>
    <w:qFormat/>
    <w:rsid w:val="004271B4"/>
    <w:rPr>
      <w:color w:val="0000FF" w:themeColor="hyperlink"/>
      <w:u w:val="single"/>
    </w:rPr>
  </w:style>
  <w:style w:type="character" w:customStyle="1" w:styleId="Char1">
    <w:name w:val="页眉 Char"/>
    <w:basedOn w:val="a0"/>
    <w:link w:val="a5"/>
    <w:uiPriority w:val="99"/>
    <w:semiHidden/>
    <w:qFormat/>
    <w:rsid w:val="004271B4"/>
    <w:rPr>
      <w:sz w:val="18"/>
      <w:szCs w:val="18"/>
    </w:rPr>
  </w:style>
  <w:style w:type="character" w:customStyle="1" w:styleId="Char0">
    <w:name w:val="页脚 Char"/>
    <w:basedOn w:val="a0"/>
    <w:link w:val="a4"/>
    <w:uiPriority w:val="99"/>
    <w:qFormat/>
    <w:rsid w:val="004271B4"/>
    <w:rPr>
      <w:sz w:val="18"/>
      <w:szCs w:val="18"/>
    </w:rPr>
  </w:style>
  <w:style w:type="character" w:customStyle="1" w:styleId="1Char">
    <w:name w:val="标题 1 Char"/>
    <w:basedOn w:val="a0"/>
    <w:link w:val="1"/>
    <w:uiPriority w:val="9"/>
    <w:qFormat/>
    <w:rsid w:val="004271B4"/>
    <w:rPr>
      <w:b/>
      <w:bCs/>
      <w:kern w:val="44"/>
      <w:sz w:val="44"/>
      <w:szCs w:val="44"/>
    </w:rPr>
  </w:style>
  <w:style w:type="paragraph" w:customStyle="1" w:styleId="TOC1">
    <w:name w:val="TOC 标题1"/>
    <w:basedOn w:val="1"/>
    <w:next w:val="a"/>
    <w:uiPriority w:val="39"/>
    <w:unhideWhenUsed/>
    <w:qFormat/>
    <w:rsid w:val="004271B4"/>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2">
    <w:name w:val="标题 Char"/>
    <w:basedOn w:val="a0"/>
    <w:link w:val="a7"/>
    <w:uiPriority w:val="10"/>
    <w:qFormat/>
    <w:rsid w:val="004271B4"/>
    <w:rPr>
      <w:rFonts w:asciiTheme="majorHAnsi" w:eastAsia="宋体" w:hAnsiTheme="majorHAnsi" w:cstheme="majorBidi"/>
      <w:b/>
      <w:bCs/>
      <w:sz w:val="32"/>
      <w:szCs w:val="32"/>
    </w:rPr>
  </w:style>
  <w:style w:type="character" w:customStyle="1" w:styleId="Char">
    <w:name w:val="批注框文本 Char"/>
    <w:basedOn w:val="a0"/>
    <w:link w:val="a3"/>
    <w:uiPriority w:val="99"/>
    <w:semiHidden/>
    <w:qFormat/>
    <w:rsid w:val="004271B4"/>
    <w:rPr>
      <w:sz w:val="18"/>
      <w:szCs w:val="18"/>
    </w:rPr>
  </w:style>
  <w:style w:type="paragraph" w:customStyle="1" w:styleId="11">
    <w:name w:val="修订1"/>
    <w:hidden/>
    <w:uiPriority w:val="99"/>
    <w:semiHidden/>
    <w:qFormat/>
    <w:rsid w:val="004271B4"/>
    <w:rPr>
      <w:rFonts w:asciiTheme="minorHAnsi" w:eastAsiaTheme="minorEastAsia" w:hAnsiTheme="minorHAnsi" w:cstheme="minorBidi"/>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B1919-4C34-4592-94D3-865B9048966B}">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5059</Words>
  <Characters>28842</Characters>
  <Application>Microsoft Office Word</Application>
  <DocSecurity>0</DocSecurity>
  <Lines>240</Lines>
  <Paragraphs>67</Paragraphs>
  <ScaleCrop>false</ScaleCrop>
  <Company>微软中国</Company>
  <LinksUpToDate>false</LinksUpToDate>
  <CharactersWithSpaces>33834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李洪斌</dc:creator>
  <cp:lastModifiedBy>法规处</cp:lastModifiedBy>
  <cp:revision>5</cp:revision>
  <cp:lastPrinted>2020-06-15T07:34:00Z</cp:lastPrinted>
  <dcterms:created xsi:type="dcterms:W3CDTF">2020-12-24T07:48:00Z</dcterms:created>
  <dcterms:modified xsi:type="dcterms:W3CDTF">2020-12-24T08:00:00Z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